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5DF9A" w14:textId="77777777" w:rsidR="00D0089E" w:rsidRDefault="00D0089E" w:rsidP="00B574A8">
      <w:pPr>
        <w:pStyle w:val="Ingetavstnd"/>
        <w:rPr>
          <w:rFonts w:ascii="Times New Roman" w:hAnsi="Times New Roman" w:cs="Times New Roman"/>
          <w:sz w:val="24"/>
          <w:szCs w:val="24"/>
        </w:rPr>
      </w:pPr>
    </w:p>
    <w:p w14:paraId="6E4FDEE0" w14:textId="77777777" w:rsidR="00B574A8" w:rsidRPr="00D0089E" w:rsidRDefault="00B574A8" w:rsidP="00B574A8">
      <w:pPr>
        <w:pStyle w:val="Ingetavstnd"/>
        <w:rPr>
          <w:rFonts w:ascii="Times New Roman" w:hAnsi="Times New Roman" w:cs="Times New Roman"/>
          <w:b/>
          <w:sz w:val="26"/>
          <w:szCs w:val="26"/>
        </w:rPr>
      </w:pPr>
      <w:r w:rsidRPr="00D0089E">
        <w:rPr>
          <w:rFonts w:ascii="Times New Roman" w:hAnsi="Times New Roman" w:cs="Times New Roman"/>
          <w:b/>
          <w:sz w:val="26"/>
          <w:szCs w:val="26"/>
        </w:rPr>
        <w:t xml:space="preserve">Minnesanteckningar från Riksstrokes </w:t>
      </w:r>
      <w:r w:rsidR="00D0089E" w:rsidRPr="00D0089E">
        <w:rPr>
          <w:rFonts w:ascii="Times New Roman" w:hAnsi="Times New Roman" w:cs="Times New Roman"/>
          <w:b/>
          <w:sz w:val="26"/>
          <w:szCs w:val="26"/>
        </w:rPr>
        <w:t>Användarmöte den 12 september</w:t>
      </w:r>
      <w:r w:rsidRPr="00D0089E">
        <w:rPr>
          <w:rFonts w:ascii="Times New Roman" w:hAnsi="Times New Roman" w:cs="Times New Roman"/>
          <w:b/>
          <w:sz w:val="26"/>
          <w:szCs w:val="26"/>
        </w:rPr>
        <w:t xml:space="preserve"> 2018 </w:t>
      </w:r>
    </w:p>
    <w:p w14:paraId="09261F9B" w14:textId="77777777" w:rsidR="00A13F0D" w:rsidRDefault="00A13F0D" w:rsidP="00B574A8">
      <w:pPr>
        <w:pStyle w:val="Ingetavstnd"/>
        <w:rPr>
          <w:rFonts w:ascii="Times New Roman" w:hAnsi="Times New Roman" w:cs="Times New Roman"/>
          <w:sz w:val="24"/>
          <w:szCs w:val="24"/>
        </w:rPr>
      </w:pPr>
    </w:p>
    <w:p w14:paraId="169723E6" w14:textId="77777777" w:rsidR="00B574A8" w:rsidRPr="00A13F0D" w:rsidRDefault="00A13F0D" w:rsidP="00B574A8">
      <w:pPr>
        <w:pStyle w:val="Ingetavstnd"/>
        <w:rPr>
          <w:rFonts w:ascii="Times New Roman" w:hAnsi="Times New Roman" w:cs="Times New Roman"/>
          <w:sz w:val="24"/>
          <w:szCs w:val="24"/>
        </w:rPr>
      </w:pPr>
      <w:r w:rsidRPr="00A13F0D">
        <w:rPr>
          <w:rFonts w:ascii="Times New Roman" w:hAnsi="Times New Roman" w:cs="Times New Roman"/>
          <w:b/>
          <w:bCs/>
          <w:i/>
          <w:iCs/>
          <w:sz w:val="24"/>
          <w:szCs w:val="24"/>
        </w:rPr>
        <w:t>Mötesplats:</w:t>
      </w:r>
      <w:r>
        <w:rPr>
          <w:rFonts w:ascii="Times New Roman" w:hAnsi="Times New Roman" w:cs="Times New Roman"/>
          <w:sz w:val="24"/>
          <w:szCs w:val="24"/>
        </w:rPr>
        <w:t xml:space="preserve"> </w:t>
      </w:r>
      <w:r w:rsidRPr="00A13F0D">
        <w:rPr>
          <w:rFonts w:ascii="Times New Roman" w:hAnsi="Times New Roman" w:cs="Times New Roman"/>
          <w:sz w:val="24"/>
          <w:szCs w:val="24"/>
        </w:rPr>
        <w:t xml:space="preserve">Radisson </w:t>
      </w:r>
      <w:proofErr w:type="spellStart"/>
      <w:r w:rsidRPr="00A13F0D">
        <w:rPr>
          <w:rFonts w:ascii="Times New Roman" w:hAnsi="Times New Roman" w:cs="Times New Roman"/>
          <w:sz w:val="24"/>
          <w:szCs w:val="24"/>
        </w:rPr>
        <w:t>Blu</w:t>
      </w:r>
      <w:proofErr w:type="spellEnd"/>
      <w:r w:rsidRPr="00A13F0D">
        <w:rPr>
          <w:rFonts w:ascii="Times New Roman" w:hAnsi="Times New Roman" w:cs="Times New Roman"/>
          <w:sz w:val="24"/>
          <w:szCs w:val="24"/>
        </w:rPr>
        <w:t xml:space="preserve"> Royal Viking Vasagatan 1, Stockholm.</w:t>
      </w:r>
    </w:p>
    <w:p w14:paraId="3F48F6F0" w14:textId="6B6D5C2E" w:rsidR="00B574A8" w:rsidRPr="00B574A8" w:rsidRDefault="00D0089E" w:rsidP="00B574A8">
      <w:pPr>
        <w:pStyle w:val="Ingetavstnd"/>
        <w:rPr>
          <w:rFonts w:ascii="Times New Roman" w:hAnsi="Times New Roman" w:cs="Times New Roman"/>
          <w:sz w:val="24"/>
          <w:szCs w:val="24"/>
        </w:rPr>
      </w:pPr>
      <w:r>
        <w:rPr>
          <w:rFonts w:ascii="Times New Roman" w:hAnsi="Times New Roman" w:cs="Times New Roman"/>
          <w:b/>
          <w:bCs/>
          <w:i/>
          <w:iCs/>
          <w:sz w:val="24"/>
          <w:szCs w:val="24"/>
        </w:rPr>
        <w:t>Närvarande s</w:t>
      </w:r>
      <w:r w:rsidR="00B574A8" w:rsidRPr="00D0089E">
        <w:rPr>
          <w:rFonts w:ascii="Times New Roman" w:hAnsi="Times New Roman" w:cs="Times New Roman"/>
          <w:b/>
          <w:bCs/>
          <w:i/>
          <w:iCs/>
          <w:sz w:val="24"/>
          <w:szCs w:val="24"/>
        </w:rPr>
        <w:t>tyrgrupp</w:t>
      </w:r>
      <w:r w:rsidR="00B574A8" w:rsidRPr="00B574A8">
        <w:rPr>
          <w:rFonts w:ascii="Times New Roman" w:hAnsi="Times New Roman" w:cs="Times New Roman"/>
          <w:bCs/>
          <w:i/>
          <w:iCs/>
          <w:sz w:val="24"/>
          <w:szCs w:val="24"/>
        </w:rPr>
        <w:t>:</w:t>
      </w:r>
      <w:r w:rsidR="00B574A8" w:rsidRPr="00B574A8">
        <w:rPr>
          <w:rFonts w:ascii="Times New Roman" w:hAnsi="Times New Roman" w:cs="Times New Roman"/>
          <w:sz w:val="24"/>
          <w:szCs w:val="24"/>
        </w:rPr>
        <w:t xml:space="preserve"> </w:t>
      </w:r>
      <w:r w:rsidR="00B574A8">
        <w:rPr>
          <w:rFonts w:ascii="Times New Roman" w:hAnsi="Times New Roman" w:cs="Times New Roman"/>
          <w:sz w:val="24"/>
          <w:szCs w:val="24"/>
        </w:rPr>
        <w:t xml:space="preserve">Bo </w:t>
      </w:r>
      <w:proofErr w:type="spellStart"/>
      <w:r w:rsidR="00B574A8">
        <w:rPr>
          <w:rFonts w:ascii="Times New Roman" w:hAnsi="Times New Roman" w:cs="Times New Roman"/>
          <w:sz w:val="24"/>
          <w:szCs w:val="24"/>
        </w:rPr>
        <w:t>Norrving</w:t>
      </w:r>
      <w:proofErr w:type="spellEnd"/>
      <w:r w:rsidR="00B574A8">
        <w:rPr>
          <w:rFonts w:ascii="Times New Roman" w:hAnsi="Times New Roman" w:cs="Times New Roman"/>
          <w:sz w:val="24"/>
          <w:szCs w:val="24"/>
        </w:rPr>
        <w:t>, Marie Eriksson,</w:t>
      </w:r>
      <w:r w:rsidR="00B574A8" w:rsidRPr="00B574A8">
        <w:rPr>
          <w:rFonts w:ascii="Times New Roman" w:hAnsi="Times New Roman" w:cs="Times New Roman"/>
          <w:sz w:val="24"/>
          <w:szCs w:val="24"/>
        </w:rPr>
        <w:tab/>
      </w:r>
      <w:r w:rsidRPr="00D0089E">
        <w:rPr>
          <w:rFonts w:ascii="Times New Roman" w:hAnsi="Times New Roman" w:cs="Times New Roman"/>
          <w:sz w:val="24"/>
          <w:szCs w:val="24"/>
        </w:rPr>
        <w:t>Per Wester</w:t>
      </w:r>
      <w:r>
        <w:rPr>
          <w:rFonts w:ascii="Times New Roman" w:hAnsi="Times New Roman" w:cs="Times New Roman"/>
          <w:sz w:val="24"/>
          <w:szCs w:val="24"/>
        </w:rPr>
        <w:t xml:space="preserve">, </w:t>
      </w:r>
      <w:r w:rsidRPr="00D0089E">
        <w:rPr>
          <w:rFonts w:ascii="Times New Roman" w:hAnsi="Times New Roman" w:cs="Times New Roman"/>
          <w:sz w:val="24"/>
          <w:szCs w:val="24"/>
        </w:rPr>
        <w:t>Signild Åsberg</w:t>
      </w:r>
      <w:r>
        <w:rPr>
          <w:rFonts w:ascii="Times New Roman" w:hAnsi="Times New Roman" w:cs="Times New Roman"/>
          <w:sz w:val="24"/>
          <w:szCs w:val="24"/>
        </w:rPr>
        <w:t xml:space="preserve">, </w:t>
      </w:r>
      <w:r w:rsidRPr="00D0089E">
        <w:rPr>
          <w:rFonts w:ascii="Times New Roman" w:hAnsi="Times New Roman" w:cs="Times New Roman"/>
          <w:sz w:val="24"/>
          <w:szCs w:val="24"/>
        </w:rPr>
        <w:t xml:space="preserve">Anneli </w:t>
      </w:r>
      <w:proofErr w:type="spellStart"/>
      <w:r w:rsidRPr="00D0089E">
        <w:rPr>
          <w:rFonts w:ascii="Times New Roman" w:hAnsi="Times New Roman" w:cs="Times New Roman"/>
          <w:sz w:val="24"/>
          <w:szCs w:val="24"/>
        </w:rPr>
        <w:t>Torsfelt</w:t>
      </w:r>
      <w:proofErr w:type="spellEnd"/>
      <w:r w:rsidRPr="00D0089E">
        <w:rPr>
          <w:rFonts w:ascii="Times New Roman" w:hAnsi="Times New Roman" w:cs="Times New Roman"/>
          <w:sz w:val="24"/>
          <w:szCs w:val="24"/>
        </w:rPr>
        <w:t xml:space="preserve"> </w:t>
      </w:r>
      <w:proofErr w:type="spellStart"/>
      <w:r w:rsidRPr="00D0089E">
        <w:rPr>
          <w:rFonts w:ascii="Times New Roman" w:hAnsi="Times New Roman" w:cs="Times New Roman"/>
          <w:sz w:val="24"/>
          <w:szCs w:val="24"/>
        </w:rPr>
        <w:t>Heikenborn</w:t>
      </w:r>
      <w:proofErr w:type="spellEnd"/>
      <w:r w:rsidR="00A13F0D">
        <w:rPr>
          <w:rFonts w:ascii="Times New Roman" w:hAnsi="Times New Roman" w:cs="Times New Roman"/>
          <w:sz w:val="24"/>
          <w:szCs w:val="24"/>
        </w:rPr>
        <w:t xml:space="preserve">, Mia von Euler, </w:t>
      </w:r>
      <w:r w:rsidR="007175D1" w:rsidRPr="007175D1">
        <w:rPr>
          <w:rFonts w:ascii="Times New Roman" w:hAnsi="Times New Roman" w:cs="Times New Roman"/>
          <w:sz w:val="24"/>
          <w:szCs w:val="24"/>
        </w:rPr>
        <w:t>Elisabeth Ronne</w:t>
      </w:r>
      <w:r w:rsidR="007175D1">
        <w:rPr>
          <w:rFonts w:ascii="Times New Roman" w:hAnsi="Times New Roman" w:cs="Times New Roman"/>
          <w:sz w:val="24"/>
          <w:szCs w:val="24"/>
        </w:rPr>
        <w:t xml:space="preserve"> Engström</w:t>
      </w:r>
    </w:p>
    <w:p w14:paraId="6D361A7E" w14:textId="77777777" w:rsidR="00B574A8" w:rsidRPr="00B574A8" w:rsidRDefault="00D0089E" w:rsidP="00B574A8">
      <w:pPr>
        <w:pStyle w:val="Ingetavstnd"/>
        <w:rPr>
          <w:rFonts w:ascii="Times New Roman" w:hAnsi="Times New Roman" w:cs="Times New Roman"/>
          <w:sz w:val="24"/>
          <w:szCs w:val="24"/>
        </w:rPr>
      </w:pPr>
      <w:r>
        <w:rPr>
          <w:rFonts w:ascii="Times New Roman" w:hAnsi="Times New Roman" w:cs="Times New Roman"/>
          <w:b/>
          <w:bCs/>
          <w:i/>
          <w:iCs/>
          <w:sz w:val="24"/>
          <w:szCs w:val="24"/>
        </w:rPr>
        <w:t>Närvarande a</w:t>
      </w:r>
      <w:r w:rsidR="00B574A8" w:rsidRPr="00D0089E">
        <w:rPr>
          <w:rFonts w:ascii="Times New Roman" w:hAnsi="Times New Roman" w:cs="Times New Roman"/>
          <w:b/>
          <w:bCs/>
          <w:i/>
          <w:iCs/>
          <w:sz w:val="24"/>
          <w:szCs w:val="24"/>
        </w:rPr>
        <w:t>rbetsgrupp</w:t>
      </w:r>
      <w:r w:rsidR="00B574A8" w:rsidRPr="00B574A8">
        <w:rPr>
          <w:rFonts w:ascii="Times New Roman" w:hAnsi="Times New Roman" w:cs="Times New Roman"/>
          <w:bCs/>
          <w:i/>
          <w:iCs/>
          <w:sz w:val="24"/>
          <w:szCs w:val="24"/>
        </w:rPr>
        <w:t>:</w:t>
      </w:r>
      <w:r w:rsidR="00B574A8">
        <w:rPr>
          <w:rFonts w:ascii="Times New Roman" w:hAnsi="Times New Roman" w:cs="Times New Roman"/>
          <w:sz w:val="24"/>
          <w:szCs w:val="24"/>
        </w:rPr>
        <w:t xml:space="preserve"> Per Ivarsson, Hannele </w:t>
      </w:r>
      <w:r>
        <w:rPr>
          <w:rFonts w:ascii="Times New Roman" w:hAnsi="Times New Roman" w:cs="Times New Roman"/>
          <w:sz w:val="24"/>
          <w:szCs w:val="24"/>
        </w:rPr>
        <w:t>Hjelm, Maria Sukhova, Maria Hals Berglund, Fredrik Jonsson.</w:t>
      </w:r>
    </w:p>
    <w:p w14:paraId="4FA354A6" w14:textId="350969E9" w:rsidR="00B574A8" w:rsidRPr="00B574A8" w:rsidRDefault="00B574A8" w:rsidP="00B574A8">
      <w:pPr>
        <w:pStyle w:val="Ingetavstnd"/>
        <w:rPr>
          <w:rFonts w:ascii="Times New Roman" w:hAnsi="Times New Roman" w:cs="Times New Roman"/>
          <w:sz w:val="24"/>
          <w:szCs w:val="24"/>
        </w:rPr>
      </w:pPr>
      <w:r w:rsidRPr="00D0089E">
        <w:rPr>
          <w:rFonts w:ascii="Times New Roman" w:hAnsi="Times New Roman" w:cs="Times New Roman"/>
          <w:b/>
          <w:bCs/>
          <w:i/>
          <w:iCs/>
          <w:sz w:val="24"/>
          <w:szCs w:val="24"/>
        </w:rPr>
        <w:t>Särskilt inbjudna</w:t>
      </w:r>
      <w:r w:rsidRPr="00B574A8">
        <w:rPr>
          <w:rFonts w:ascii="Times New Roman" w:hAnsi="Times New Roman" w:cs="Times New Roman"/>
          <w:bCs/>
          <w:i/>
          <w:iCs/>
          <w:sz w:val="24"/>
          <w:szCs w:val="24"/>
        </w:rPr>
        <w:t>:</w:t>
      </w:r>
      <w:r w:rsidR="00D0089E" w:rsidRPr="00D0089E">
        <w:t xml:space="preserve"> </w:t>
      </w:r>
      <w:r w:rsidR="00D0089E" w:rsidRPr="00D0089E">
        <w:rPr>
          <w:rFonts w:ascii="Times New Roman" w:hAnsi="Times New Roman" w:cs="Times New Roman"/>
          <w:bCs/>
          <w:i/>
          <w:iCs/>
          <w:sz w:val="24"/>
          <w:szCs w:val="24"/>
        </w:rPr>
        <w:t>Lars Rosengren</w:t>
      </w:r>
      <w:r w:rsidR="007175D1">
        <w:rPr>
          <w:rFonts w:ascii="Times New Roman" w:hAnsi="Times New Roman" w:cs="Times New Roman"/>
          <w:bCs/>
          <w:i/>
          <w:iCs/>
          <w:sz w:val="24"/>
          <w:szCs w:val="24"/>
        </w:rPr>
        <w:t>, Erika Keller</w:t>
      </w:r>
    </w:p>
    <w:p w14:paraId="47F34E54" w14:textId="77777777" w:rsidR="00B574A8" w:rsidRDefault="00B574A8" w:rsidP="00B574A8">
      <w:pPr>
        <w:pStyle w:val="Ingetavstnd"/>
        <w:rPr>
          <w:rFonts w:ascii="Times New Roman" w:hAnsi="Times New Roman" w:cs="Times New Roman"/>
        </w:rPr>
      </w:pPr>
    </w:p>
    <w:p w14:paraId="5C10C72D" w14:textId="77777777" w:rsidR="00B574A8" w:rsidRDefault="00B574A8" w:rsidP="00B574A8">
      <w:pPr>
        <w:pStyle w:val="Ingetavstnd"/>
        <w:rPr>
          <w:rFonts w:ascii="Times New Roman" w:hAnsi="Times New Roman" w:cs="Times New Roman"/>
        </w:rPr>
      </w:pPr>
    </w:p>
    <w:tbl>
      <w:tblPr>
        <w:tblStyle w:val="Tabellrutnt"/>
        <w:tblW w:w="0" w:type="auto"/>
        <w:tblLook w:val="04A0" w:firstRow="1" w:lastRow="0" w:firstColumn="1" w:lastColumn="0" w:noHBand="0" w:noVBand="1"/>
      </w:tblPr>
      <w:tblGrid>
        <w:gridCol w:w="562"/>
        <w:gridCol w:w="2410"/>
        <w:gridCol w:w="6090"/>
      </w:tblGrid>
      <w:tr w:rsidR="00CD4570" w:rsidRPr="008C55F2" w14:paraId="539E1D0D" w14:textId="77777777" w:rsidTr="00207D16">
        <w:trPr>
          <w:trHeight w:val="665"/>
        </w:trPr>
        <w:tc>
          <w:tcPr>
            <w:tcW w:w="562" w:type="dxa"/>
            <w:vAlign w:val="center"/>
          </w:tcPr>
          <w:p w14:paraId="0AB60150" w14:textId="77777777" w:rsidR="00CD4570" w:rsidRPr="008C55F2" w:rsidRDefault="00CD4570" w:rsidP="00CD4570">
            <w:pPr>
              <w:pStyle w:val="Ingetavstnd"/>
              <w:rPr>
                <w:sz w:val="24"/>
                <w:szCs w:val="24"/>
              </w:rPr>
            </w:pPr>
          </w:p>
        </w:tc>
        <w:tc>
          <w:tcPr>
            <w:tcW w:w="2410" w:type="dxa"/>
            <w:vAlign w:val="center"/>
          </w:tcPr>
          <w:p w14:paraId="035D0620" w14:textId="77777777" w:rsidR="00CD4570" w:rsidRPr="008C55F2" w:rsidRDefault="00CD4570" w:rsidP="00CD4570">
            <w:pPr>
              <w:pStyle w:val="Ingetavstnd"/>
              <w:rPr>
                <w:b/>
                <w:sz w:val="24"/>
                <w:szCs w:val="24"/>
              </w:rPr>
            </w:pPr>
            <w:r w:rsidRPr="008C55F2">
              <w:rPr>
                <w:b/>
                <w:sz w:val="24"/>
                <w:szCs w:val="24"/>
              </w:rPr>
              <w:t>Ärende</w:t>
            </w:r>
          </w:p>
        </w:tc>
        <w:tc>
          <w:tcPr>
            <w:tcW w:w="6090" w:type="dxa"/>
            <w:vAlign w:val="center"/>
          </w:tcPr>
          <w:p w14:paraId="22C0A59C" w14:textId="77777777" w:rsidR="00CD4570" w:rsidRPr="008C55F2" w:rsidRDefault="00CD4570" w:rsidP="00CD4570">
            <w:pPr>
              <w:pStyle w:val="Ingetavstnd"/>
              <w:rPr>
                <w:b/>
                <w:sz w:val="24"/>
                <w:szCs w:val="24"/>
              </w:rPr>
            </w:pPr>
            <w:r w:rsidRPr="008C55F2">
              <w:rPr>
                <w:b/>
                <w:sz w:val="24"/>
                <w:szCs w:val="24"/>
              </w:rPr>
              <w:t>Redogörelse/diskussion och beslut</w:t>
            </w:r>
          </w:p>
        </w:tc>
      </w:tr>
      <w:tr w:rsidR="00CD4570" w:rsidRPr="008C55F2" w14:paraId="02952B6F" w14:textId="77777777" w:rsidTr="00207D16">
        <w:trPr>
          <w:trHeight w:val="561"/>
        </w:trPr>
        <w:tc>
          <w:tcPr>
            <w:tcW w:w="562" w:type="dxa"/>
          </w:tcPr>
          <w:p w14:paraId="73CD4B38" w14:textId="77777777" w:rsidR="00CD4570" w:rsidRPr="008C55F2" w:rsidRDefault="00CD4570" w:rsidP="00B574A8">
            <w:pPr>
              <w:pStyle w:val="Ingetavstnd"/>
              <w:rPr>
                <w:sz w:val="24"/>
                <w:szCs w:val="24"/>
              </w:rPr>
            </w:pPr>
            <w:r w:rsidRPr="008C55F2">
              <w:rPr>
                <w:sz w:val="24"/>
                <w:szCs w:val="24"/>
              </w:rPr>
              <w:t>1</w:t>
            </w:r>
          </w:p>
        </w:tc>
        <w:tc>
          <w:tcPr>
            <w:tcW w:w="2410" w:type="dxa"/>
          </w:tcPr>
          <w:p w14:paraId="25CB98D5" w14:textId="79A2F85F" w:rsidR="00CD4570" w:rsidRPr="008C55F2" w:rsidRDefault="00CD4570" w:rsidP="00B574A8">
            <w:pPr>
              <w:pStyle w:val="Ingetavstnd"/>
              <w:rPr>
                <w:sz w:val="24"/>
                <w:szCs w:val="24"/>
              </w:rPr>
            </w:pPr>
            <w:r w:rsidRPr="008C55F2">
              <w:rPr>
                <w:sz w:val="24"/>
                <w:szCs w:val="24"/>
              </w:rPr>
              <w:t>Mötets öppnande</w:t>
            </w:r>
            <w:r w:rsidR="00BB0E37">
              <w:rPr>
                <w:sz w:val="24"/>
                <w:szCs w:val="24"/>
              </w:rPr>
              <w:t xml:space="preserve"> och praktisk information</w:t>
            </w:r>
            <w:r w:rsidRPr="008C55F2">
              <w:rPr>
                <w:sz w:val="24"/>
                <w:szCs w:val="24"/>
              </w:rPr>
              <w:t xml:space="preserve"> </w:t>
            </w:r>
          </w:p>
        </w:tc>
        <w:tc>
          <w:tcPr>
            <w:tcW w:w="6090" w:type="dxa"/>
          </w:tcPr>
          <w:p w14:paraId="55F1059B" w14:textId="77777777" w:rsidR="00CD4570" w:rsidRDefault="00CD4570" w:rsidP="00B574A8">
            <w:pPr>
              <w:pStyle w:val="Ingetavstnd"/>
              <w:rPr>
                <w:sz w:val="24"/>
                <w:szCs w:val="24"/>
              </w:rPr>
            </w:pPr>
            <w:r w:rsidRPr="008C55F2">
              <w:rPr>
                <w:sz w:val="24"/>
                <w:szCs w:val="24"/>
              </w:rPr>
              <w:t>Bo hälsar alla välkomna.</w:t>
            </w:r>
            <w:r w:rsidR="00BB0E37">
              <w:rPr>
                <w:sz w:val="24"/>
                <w:szCs w:val="24"/>
              </w:rPr>
              <w:t xml:space="preserve"> </w:t>
            </w:r>
          </w:p>
          <w:p w14:paraId="7BFC0778" w14:textId="77777777" w:rsidR="00BB0E37" w:rsidRDefault="00BB0E37" w:rsidP="00B574A8">
            <w:pPr>
              <w:pStyle w:val="Ingetavstnd"/>
              <w:rPr>
                <w:sz w:val="24"/>
                <w:szCs w:val="24"/>
              </w:rPr>
            </w:pPr>
            <w:r>
              <w:rPr>
                <w:sz w:val="24"/>
                <w:szCs w:val="24"/>
              </w:rPr>
              <w:t xml:space="preserve">Hannele berättar om dagens upplägg. </w:t>
            </w:r>
          </w:p>
          <w:p w14:paraId="3A9781C9" w14:textId="77777777" w:rsidR="00BB0E37" w:rsidRDefault="00BB0E37" w:rsidP="00B574A8">
            <w:pPr>
              <w:pStyle w:val="Ingetavstnd"/>
              <w:rPr>
                <w:sz w:val="24"/>
                <w:szCs w:val="24"/>
              </w:rPr>
            </w:pPr>
            <w:r>
              <w:rPr>
                <w:sz w:val="24"/>
                <w:szCs w:val="24"/>
              </w:rPr>
              <w:t xml:space="preserve">Se bilaga 1. Mötes öppnande och praktisk information </w:t>
            </w:r>
          </w:p>
          <w:p w14:paraId="0EB2F607" w14:textId="3252F691" w:rsidR="008F2C4D" w:rsidRPr="008C55F2" w:rsidRDefault="008F2C4D" w:rsidP="00B574A8">
            <w:pPr>
              <w:pStyle w:val="Ingetavstnd"/>
              <w:rPr>
                <w:sz w:val="24"/>
                <w:szCs w:val="24"/>
              </w:rPr>
            </w:pPr>
          </w:p>
        </w:tc>
      </w:tr>
      <w:tr w:rsidR="00CD4570" w:rsidRPr="008C55F2" w14:paraId="1C2EE321" w14:textId="77777777" w:rsidTr="00207D16">
        <w:trPr>
          <w:trHeight w:val="698"/>
        </w:trPr>
        <w:tc>
          <w:tcPr>
            <w:tcW w:w="562" w:type="dxa"/>
          </w:tcPr>
          <w:p w14:paraId="2FB00057" w14:textId="77777777" w:rsidR="00CD4570" w:rsidRPr="008C55F2" w:rsidRDefault="00CD4570" w:rsidP="00B574A8">
            <w:pPr>
              <w:pStyle w:val="Ingetavstnd"/>
              <w:rPr>
                <w:sz w:val="24"/>
                <w:szCs w:val="24"/>
              </w:rPr>
            </w:pPr>
            <w:r w:rsidRPr="008C55F2">
              <w:rPr>
                <w:sz w:val="24"/>
                <w:szCs w:val="24"/>
              </w:rPr>
              <w:t>2</w:t>
            </w:r>
          </w:p>
        </w:tc>
        <w:tc>
          <w:tcPr>
            <w:tcW w:w="2410" w:type="dxa"/>
          </w:tcPr>
          <w:p w14:paraId="0E09DA3C" w14:textId="77777777" w:rsidR="00CD4570" w:rsidRPr="008C55F2" w:rsidRDefault="00CD4570" w:rsidP="00B574A8">
            <w:pPr>
              <w:pStyle w:val="Ingetavstnd"/>
              <w:rPr>
                <w:sz w:val="24"/>
                <w:szCs w:val="24"/>
              </w:rPr>
            </w:pPr>
            <w:r w:rsidRPr="008C55F2">
              <w:rPr>
                <w:sz w:val="24"/>
                <w:szCs w:val="24"/>
              </w:rPr>
              <w:t>Senaste resultaten från Riksstroke</w:t>
            </w:r>
          </w:p>
        </w:tc>
        <w:tc>
          <w:tcPr>
            <w:tcW w:w="6090" w:type="dxa"/>
          </w:tcPr>
          <w:p w14:paraId="615AC3CD" w14:textId="77777777" w:rsidR="00CD4570" w:rsidRDefault="00A13F0D" w:rsidP="00BB0E37">
            <w:pPr>
              <w:pStyle w:val="Ingetavstnd"/>
              <w:rPr>
                <w:sz w:val="24"/>
                <w:szCs w:val="24"/>
              </w:rPr>
            </w:pPr>
            <w:r w:rsidRPr="008C55F2">
              <w:rPr>
                <w:sz w:val="24"/>
                <w:szCs w:val="24"/>
              </w:rPr>
              <w:t>Bo presenterar sen</w:t>
            </w:r>
            <w:r w:rsidR="00207D16" w:rsidRPr="008C55F2">
              <w:rPr>
                <w:sz w:val="24"/>
                <w:szCs w:val="24"/>
              </w:rPr>
              <w:t>a</w:t>
            </w:r>
            <w:r w:rsidRPr="008C55F2">
              <w:rPr>
                <w:sz w:val="24"/>
                <w:szCs w:val="24"/>
              </w:rPr>
              <w:t xml:space="preserve">ste resultat från Riksstroke, se bilaga </w:t>
            </w:r>
            <w:r w:rsidR="00BB0E37">
              <w:rPr>
                <w:sz w:val="24"/>
                <w:szCs w:val="24"/>
              </w:rPr>
              <w:t>2</w:t>
            </w:r>
            <w:r w:rsidRPr="008C55F2">
              <w:rPr>
                <w:sz w:val="24"/>
                <w:szCs w:val="24"/>
              </w:rPr>
              <w:t>. Sen</w:t>
            </w:r>
            <w:r w:rsidR="00207D16" w:rsidRPr="008C55F2">
              <w:rPr>
                <w:sz w:val="24"/>
                <w:szCs w:val="24"/>
              </w:rPr>
              <w:t>a</w:t>
            </w:r>
            <w:r w:rsidRPr="008C55F2">
              <w:rPr>
                <w:sz w:val="24"/>
                <w:szCs w:val="24"/>
              </w:rPr>
              <w:t>ste resultat från Riksstroke</w:t>
            </w:r>
          </w:p>
          <w:p w14:paraId="2B05E4FF" w14:textId="6990DFA2" w:rsidR="008F2C4D" w:rsidRPr="008C55F2" w:rsidRDefault="008F2C4D" w:rsidP="00BB0E37">
            <w:pPr>
              <w:pStyle w:val="Ingetavstnd"/>
              <w:rPr>
                <w:sz w:val="24"/>
                <w:szCs w:val="24"/>
              </w:rPr>
            </w:pPr>
          </w:p>
        </w:tc>
      </w:tr>
      <w:tr w:rsidR="00CD4570" w:rsidRPr="008C55F2" w14:paraId="457AC7A8" w14:textId="77777777" w:rsidTr="008C55F2">
        <w:trPr>
          <w:trHeight w:val="708"/>
        </w:trPr>
        <w:tc>
          <w:tcPr>
            <w:tcW w:w="562" w:type="dxa"/>
          </w:tcPr>
          <w:p w14:paraId="4DCC3052" w14:textId="77777777" w:rsidR="00CD4570" w:rsidRPr="008C55F2" w:rsidRDefault="00023FA4" w:rsidP="00B574A8">
            <w:pPr>
              <w:pStyle w:val="Ingetavstnd"/>
              <w:rPr>
                <w:sz w:val="24"/>
                <w:szCs w:val="24"/>
              </w:rPr>
            </w:pPr>
            <w:r w:rsidRPr="008C55F2">
              <w:rPr>
                <w:sz w:val="24"/>
                <w:szCs w:val="24"/>
              </w:rPr>
              <w:t>3</w:t>
            </w:r>
          </w:p>
        </w:tc>
        <w:tc>
          <w:tcPr>
            <w:tcW w:w="2410" w:type="dxa"/>
          </w:tcPr>
          <w:p w14:paraId="2D6690A2" w14:textId="77777777" w:rsidR="00CD4570" w:rsidRPr="008C55F2" w:rsidRDefault="00023FA4" w:rsidP="00B574A8">
            <w:pPr>
              <w:pStyle w:val="Ingetavstnd"/>
              <w:rPr>
                <w:sz w:val="24"/>
                <w:szCs w:val="24"/>
              </w:rPr>
            </w:pPr>
            <w:r w:rsidRPr="008C55F2">
              <w:rPr>
                <w:sz w:val="24"/>
                <w:szCs w:val="24"/>
              </w:rPr>
              <w:t>Timing</w:t>
            </w:r>
          </w:p>
        </w:tc>
        <w:tc>
          <w:tcPr>
            <w:tcW w:w="6090" w:type="dxa"/>
          </w:tcPr>
          <w:p w14:paraId="721669C2" w14:textId="77777777" w:rsidR="008F2C4D" w:rsidRDefault="00023FA4" w:rsidP="00BB0E37">
            <w:pPr>
              <w:pStyle w:val="Ingetavstnd"/>
              <w:rPr>
                <w:sz w:val="24"/>
                <w:szCs w:val="24"/>
              </w:rPr>
            </w:pPr>
            <w:r w:rsidRPr="008C55F2">
              <w:rPr>
                <w:sz w:val="24"/>
                <w:szCs w:val="24"/>
              </w:rPr>
              <w:t xml:space="preserve">Signild presenterar senaste nytt från Timing, se bilaga </w:t>
            </w:r>
            <w:r w:rsidR="00BB0E37" w:rsidRPr="004D3BD5">
              <w:rPr>
                <w:sz w:val="24"/>
                <w:szCs w:val="24"/>
              </w:rPr>
              <w:t>3</w:t>
            </w:r>
            <w:r w:rsidRPr="004D3BD5">
              <w:rPr>
                <w:sz w:val="24"/>
                <w:szCs w:val="24"/>
              </w:rPr>
              <w:t>. Timing</w:t>
            </w:r>
          </w:p>
          <w:p w14:paraId="52C75E55" w14:textId="52C06961" w:rsidR="008F2C4D" w:rsidRPr="008C55F2" w:rsidRDefault="008F2C4D" w:rsidP="00BB0E37">
            <w:pPr>
              <w:pStyle w:val="Ingetavstnd"/>
              <w:rPr>
                <w:sz w:val="24"/>
                <w:szCs w:val="24"/>
              </w:rPr>
            </w:pPr>
          </w:p>
        </w:tc>
      </w:tr>
      <w:tr w:rsidR="00CD4570" w:rsidRPr="008C55F2" w14:paraId="2EFE3A81" w14:textId="77777777" w:rsidTr="008C55F2">
        <w:trPr>
          <w:trHeight w:val="4091"/>
        </w:trPr>
        <w:tc>
          <w:tcPr>
            <w:tcW w:w="562" w:type="dxa"/>
          </w:tcPr>
          <w:p w14:paraId="124A5DA3" w14:textId="77777777" w:rsidR="00CD4570" w:rsidRPr="008C55F2" w:rsidRDefault="00023FA4" w:rsidP="00B574A8">
            <w:pPr>
              <w:pStyle w:val="Ingetavstnd"/>
              <w:rPr>
                <w:sz w:val="24"/>
                <w:szCs w:val="24"/>
              </w:rPr>
            </w:pPr>
            <w:r w:rsidRPr="008C55F2">
              <w:rPr>
                <w:sz w:val="24"/>
                <w:szCs w:val="24"/>
              </w:rPr>
              <w:t>4</w:t>
            </w:r>
          </w:p>
        </w:tc>
        <w:tc>
          <w:tcPr>
            <w:tcW w:w="2410" w:type="dxa"/>
          </w:tcPr>
          <w:p w14:paraId="49F6F561" w14:textId="77777777" w:rsidR="00CD4570" w:rsidRPr="008C55F2" w:rsidRDefault="0049319B" w:rsidP="00B574A8">
            <w:pPr>
              <w:pStyle w:val="Ingetavstnd"/>
              <w:rPr>
                <w:sz w:val="24"/>
                <w:szCs w:val="24"/>
              </w:rPr>
            </w:pPr>
            <w:r w:rsidRPr="008C55F2">
              <w:rPr>
                <w:sz w:val="24"/>
                <w:szCs w:val="24"/>
              </w:rPr>
              <w:t>Aktuell Forskning och pågående studier med Riksstrokedata - Några exempel</w:t>
            </w:r>
          </w:p>
        </w:tc>
        <w:tc>
          <w:tcPr>
            <w:tcW w:w="6090" w:type="dxa"/>
          </w:tcPr>
          <w:p w14:paraId="223068CD" w14:textId="70CFCCCD" w:rsidR="00CD4570" w:rsidRPr="008C55F2" w:rsidRDefault="00672CEE" w:rsidP="00B574A8">
            <w:pPr>
              <w:pStyle w:val="Ingetavstnd"/>
              <w:rPr>
                <w:sz w:val="24"/>
                <w:szCs w:val="24"/>
              </w:rPr>
            </w:pPr>
            <w:r w:rsidRPr="008C55F2">
              <w:rPr>
                <w:sz w:val="24"/>
                <w:szCs w:val="24"/>
              </w:rPr>
              <w:t xml:space="preserve">Bo presenterar forskningsportal, doktorandprojekt, Överlevnad och funktion upp till 5 år efter stroke, </w:t>
            </w:r>
            <w:proofErr w:type="spellStart"/>
            <w:r w:rsidRPr="008C55F2">
              <w:rPr>
                <w:sz w:val="24"/>
                <w:szCs w:val="24"/>
              </w:rPr>
              <w:t>Cost</w:t>
            </w:r>
            <w:proofErr w:type="spellEnd"/>
            <w:r w:rsidRPr="008C55F2">
              <w:rPr>
                <w:sz w:val="24"/>
                <w:szCs w:val="24"/>
              </w:rPr>
              <w:t xml:space="preserve"> </w:t>
            </w:r>
            <w:proofErr w:type="spellStart"/>
            <w:r w:rsidRPr="008C55F2">
              <w:rPr>
                <w:sz w:val="24"/>
                <w:szCs w:val="24"/>
              </w:rPr>
              <w:t>effectiveness</w:t>
            </w:r>
            <w:proofErr w:type="spellEnd"/>
            <w:r w:rsidRPr="008C55F2">
              <w:rPr>
                <w:sz w:val="24"/>
                <w:szCs w:val="24"/>
              </w:rPr>
              <w:t xml:space="preserve">, Se bilaga </w:t>
            </w:r>
            <w:r w:rsidR="00BB0E37">
              <w:rPr>
                <w:sz w:val="24"/>
                <w:szCs w:val="24"/>
              </w:rPr>
              <w:t>4</w:t>
            </w:r>
            <w:r w:rsidRPr="008C55F2">
              <w:rPr>
                <w:sz w:val="24"/>
                <w:szCs w:val="24"/>
              </w:rPr>
              <w:t xml:space="preserve">.1. Aktuell Forskning, Bo </w:t>
            </w:r>
            <w:proofErr w:type="spellStart"/>
            <w:r w:rsidRPr="008C55F2">
              <w:rPr>
                <w:sz w:val="24"/>
                <w:szCs w:val="24"/>
              </w:rPr>
              <w:t>Norrving</w:t>
            </w:r>
            <w:proofErr w:type="spellEnd"/>
          </w:p>
          <w:p w14:paraId="36313CCA" w14:textId="77777777" w:rsidR="002860FA" w:rsidRPr="008C55F2" w:rsidRDefault="002860FA" w:rsidP="00B574A8">
            <w:pPr>
              <w:pStyle w:val="Ingetavstnd"/>
              <w:rPr>
                <w:sz w:val="24"/>
                <w:szCs w:val="24"/>
              </w:rPr>
            </w:pPr>
          </w:p>
          <w:p w14:paraId="19F5F3B1" w14:textId="77777777" w:rsidR="002860FA" w:rsidRPr="008C55F2" w:rsidRDefault="002860FA" w:rsidP="00B574A8">
            <w:pPr>
              <w:pStyle w:val="Ingetavstnd"/>
              <w:rPr>
                <w:sz w:val="24"/>
                <w:szCs w:val="24"/>
              </w:rPr>
            </w:pPr>
            <w:r w:rsidRPr="008C55F2">
              <w:rPr>
                <w:sz w:val="24"/>
                <w:szCs w:val="24"/>
              </w:rPr>
              <w:t xml:space="preserve">Mia presenterar fyra projekt: </w:t>
            </w:r>
          </w:p>
          <w:p w14:paraId="0B928CC5" w14:textId="77777777" w:rsidR="002860FA" w:rsidRPr="008C55F2" w:rsidRDefault="002860FA" w:rsidP="00A429EF">
            <w:pPr>
              <w:pStyle w:val="Ingetavstnd"/>
              <w:numPr>
                <w:ilvl w:val="0"/>
                <w:numId w:val="9"/>
              </w:numPr>
              <w:rPr>
                <w:sz w:val="24"/>
                <w:szCs w:val="24"/>
              </w:rPr>
            </w:pPr>
            <w:r w:rsidRPr="008C55F2">
              <w:rPr>
                <w:sz w:val="24"/>
                <w:szCs w:val="24"/>
              </w:rPr>
              <w:t xml:space="preserve">Samkörning med demensvård. </w:t>
            </w:r>
          </w:p>
          <w:p w14:paraId="102F0F47" w14:textId="77777777" w:rsidR="002860FA" w:rsidRPr="008C55F2" w:rsidRDefault="002860FA" w:rsidP="00A429EF">
            <w:pPr>
              <w:pStyle w:val="Ingetavstnd"/>
              <w:numPr>
                <w:ilvl w:val="0"/>
                <w:numId w:val="9"/>
              </w:numPr>
              <w:rPr>
                <w:sz w:val="24"/>
                <w:szCs w:val="24"/>
              </w:rPr>
            </w:pPr>
            <w:r w:rsidRPr="008C55F2">
              <w:rPr>
                <w:sz w:val="24"/>
                <w:szCs w:val="24"/>
              </w:rPr>
              <w:t>Samkörningar med Reuma-registret</w:t>
            </w:r>
          </w:p>
          <w:p w14:paraId="7869C29F" w14:textId="77777777" w:rsidR="002860FA" w:rsidRPr="008C55F2" w:rsidRDefault="002860FA" w:rsidP="00A429EF">
            <w:pPr>
              <w:pStyle w:val="Ingetavstnd"/>
              <w:numPr>
                <w:ilvl w:val="0"/>
                <w:numId w:val="9"/>
              </w:numPr>
              <w:rPr>
                <w:sz w:val="24"/>
                <w:szCs w:val="24"/>
              </w:rPr>
            </w:pPr>
            <w:r w:rsidRPr="008C55F2">
              <w:rPr>
                <w:sz w:val="24"/>
                <w:szCs w:val="24"/>
              </w:rPr>
              <w:t>SWEUS projekt, kostnadseffektiviseringsstudier, studier på jämlik vård</w:t>
            </w:r>
          </w:p>
          <w:p w14:paraId="0C5C57EF" w14:textId="77777777" w:rsidR="002860FA" w:rsidRPr="008C55F2" w:rsidRDefault="002860FA" w:rsidP="00A429EF">
            <w:pPr>
              <w:pStyle w:val="Ingetavstnd"/>
              <w:numPr>
                <w:ilvl w:val="0"/>
                <w:numId w:val="9"/>
              </w:numPr>
              <w:rPr>
                <w:sz w:val="24"/>
                <w:szCs w:val="24"/>
              </w:rPr>
            </w:pPr>
            <w:proofErr w:type="spellStart"/>
            <w:r w:rsidRPr="008C55F2">
              <w:rPr>
                <w:sz w:val="24"/>
                <w:szCs w:val="24"/>
              </w:rPr>
              <w:t>Makula</w:t>
            </w:r>
            <w:proofErr w:type="spellEnd"/>
            <w:r w:rsidRPr="008C55F2">
              <w:rPr>
                <w:sz w:val="24"/>
                <w:szCs w:val="24"/>
              </w:rPr>
              <w:t xml:space="preserve"> register</w:t>
            </w:r>
          </w:p>
          <w:p w14:paraId="4DA61D34" w14:textId="77777777" w:rsidR="002860FA" w:rsidRPr="008C55F2" w:rsidRDefault="002860FA" w:rsidP="00B574A8">
            <w:pPr>
              <w:pStyle w:val="Ingetavstnd"/>
              <w:rPr>
                <w:sz w:val="24"/>
                <w:szCs w:val="24"/>
              </w:rPr>
            </w:pPr>
          </w:p>
          <w:p w14:paraId="78BB2243" w14:textId="273B8CAF" w:rsidR="002860FA" w:rsidRPr="008C55F2" w:rsidRDefault="001929C8" w:rsidP="00B574A8">
            <w:pPr>
              <w:pStyle w:val="Ingetavstnd"/>
              <w:rPr>
                <w:sz w:val="24"/>
                <w:szCs w:val="24"/>
              </w:rPr>
            </w:pPr>
            <w:r w:rsidRPr="008C55F2">
              <w:rPr>
                <w:sz w:val="24"/>
                <w:szCs w:val="24"/>
              </w:rPr>
              <w:t xml:space="preserve">Marie presenterar sin studie: Ojämlikheter i strokevården. Se </w:t>
            </w:r>
            <w:r w:rsidRPr="00D33FE0">
              <w:rPr>
                <w:sz w:val="24"/>
                <w:szCs w:val="24"/>
              </w:rPr>
              <w:t xml:space="preserve">bilaga </w:t>
            </w:r>
            <w:r w:rsidR="00BB0E37" w:rsidRPr="00D33FE0">
              <w:rPr>
                <w:sz w:val="24"/>
                <w:szCs w:val="24"/>
              </w:rPr>
              <w:t>4</w:t>
            </w:r>
            <w:r w:rsidRPr="00D33FE0">
              <w:rPr>
                <w:sz w:val="24"/>
                <w:szCs w:val="24"/>
              </w:rPr>
              <w:t>.2</w:t>
            </w:r>
            <w:r w:rsidR="00BA6D87" w:rsidRPr="00D33FE0">
              <w:rPr>
                <w:sz w:val="24"/>
                <w:szCs w:val="24"/>
              </w:rPr>
              <w:t>. Aktuell Forskning. Marie Eriksson</w:t>
            </w:r>
            <w:r w:rsidR="00BA6D87" w:rsidRPr="008C55F2">
              <w:rPr>
                <w:sz w:val="24"/>
                <w:szCs w:val="24"/>
              </w:rPr>
              <w:t xml:space="preserve"> </w:t>
            </w:r>
          </w:p>
          <w:p w14:paraId="3E1E6465" w14:textId="77777777" w:rsidR="002860FA" w:rsidRPr="008C55F2" w:rsidRDefault="002860FA" w:rsidP="00B574A8">
            <w:pPr>
              <w:pStyle w:val="Ingetavstnd"/>
              <w:rPr>
                <w:sz w:val="24"/>
                <w:szCs w:val="24"/>
              </w:rPr>
            </w:pPr>
          </w:p>
        </w:tc>
      </w:tr>
      <w:tr w:rsidR="00CD4570" w:rsidRPr="008C55F2" w14:paraId="51A88B1A" w14:textId="77777777" w:rsidTr="007C5335">
        <w:trPr>
          <w:trHeight w:val="1275"/>
        </w:trPr>
        <w:tc>
          <w:tcPr>
            <w:tcW w:w="562" w:type="dxa"/>
          </w:tcPr>
          <w:p w14:paraId="6A172919" w14:textId="7AA864EC" w:rsidR="00CD4570" w:rsidRPr="008C55F2" w:rsidRDefault="00BB0E37" w:rsidP="00B574A8">
            <w:pPr>
              <w:pStyle w:val="Ingetavstnd"/>
              <w:rPr>
                <w:sz w:val="24"/>
                <w:szCs w:val="24"/>
              </w:rPr>
            </w:pPr>
            <w:r>
              <w:rPr>
                <w:sz w:val="24"/>
                <w:szCs w:val="24"/>
              </w:rPr>
              <w:t>5</w:t>
            </w:r>
          </w:p>
        </w:tc>
        <w:tc>
          <w:tcPr>
            <w:tcW w:w="2410" w:type="dxa"/>
          </w:tcPr>
          <w:p w14:paraId="159093CE" w14:textId="77777777" w:rsidR="00CD4570" w:rsidRPr="008C55F2" w:rsidRDefault="00F3194E" w:rsidP="00B574A8">
            <w:pPr>
              <w:pStyle w:val="Ingetavstnd"/>
              <w:rPr>
                <w:sz w:val="24"/>
                <w:szCs w:val="24"/>
              </w:rPr>
            </w:pPr>
            <w:r w:rsidRPr="008C55F2">
              <w:rPr>
                <w:sz w:val="24"/>
                <w:szCs w:val="24"/>
              </w:rPr>
              <w:t>Information från Riksstroke</w:t>
            </w:r>
          </w:p>
        </w:tc>
        <w:tc>
          <w:tcPr>
            <w:tcW w:w="6090" w:type="dxa"/>
          </w:tcPr>
          <w:p w14:paraId="6682F2A4" w14:textId="63DAAA1B" w:rsidR="00CD4570" w:rsidRPr="008C55F2" w:rsidRDefault="00F3194E" w:rsidP="00B574A8">
            <w:pPr>
              <w:pStyle w:val="Ingetavstnd"/>
              <w:rPr>
                <w:sz w:val="24"/>
                <w:szCs w:val="24"/>
              </w:rPr>
            </w:pPr>
            <w:r w:rsidRPr="008C55F2">
              <w:rPr>
                <w:sz w:val="24"/>
                <w:szCs w:val="24"/>
              </w:rPr>
              <w:t>Mia informerar om EVAS</w:t>
            </w:r>
            <w:r w:rsidRPr="00D413D3">
              <w:rPr>
                <w:sz w:val="24"/>
                <w:szCs w:val="24"/>
              </w:rPr>
              <w:t xml:space="preserve">, se bilaga </w:t>
            </w:r>
            <w:r w:rsidR="00BB0E37" w:rsidRPr="00D413D3">
              <w:rPr>
                <w:sz w:val="24"/>
                <w:szCs w:val="24"/>
              </w:rPr>
              <w:t>5</w:t>
            </w:r>
            <w:r w:rsidRPr="00D413D3">
              <w:rPr>
                <w:sz w:val="24"/>
                <w:szCs w:val="24"/>
              </w:rPr>
              <w:t>.1. Information från Riksstroke. Mia von Euler</w:t>
            </w:r>
          </w:p>
          <w:p w14:paraId="48A36F3E" w14:textId="77777777" w:rsidR="00F3194E" w:rsidRPr="008C55F2" w:rsidRDefault="00F3194E" w:rsidP="00B574A8">
            <w:pPr>
              <w:pStyle w:val="Ingetavstnd"/>
              <w:rPr>
                <w:sz w:val="24"/>
                <w:szCs w:val="24"/>
              </w:rPr>
            </w:pPr>
          </w:p>
          <w:p w14:paraId="40EF8C6B" w14:textId="77777777" w:rsidR="008C55F2" w:rsidRPr="008C55F2" w:rsidRDefault="00F3194E" w:rsidP="008C55F2">
            <w:pPr>
              <w:pStyle w:val="Ingetavstnd"/>
              <w:rPr>
                <w:sz w:val="24"/>
                <w:szCs w:val="24"/>
              </w:rPr>
            </w:pPr>
            <w:r w:rsidRPr="008C55F2">
              <w:rPr>
                <w:sz w:val="24"/>
                <w:szCs w:val="24"/>
              </w:rPr>
              <w:t xml:space="preserve">Bo informerar om: Barnriksstroke, </w:t>
            </w:r>
            <w:r w:rsidR="00264172" w:rsidRPr="008C55F2">
              <w:rPr>
                <w:sz w:val="24"/>
                <w:szCs w:val="24"/>
              </w:rPr>
              <w:t>n</w:t>
            </w:r>
            <w:r w:rsidR="002C46A6" w:rsidRPr="008C55F2">
              <w:rPr>
                <w:sz w:val="24"/>
                <w:szCs w:val="24"/>
              </w:rPr>
              <w:t>ya målnivåer</w:t>
            </w:r>
            <w:r w:rsidR="00264172" w:rsidRPr="008C55F2">
              <w:rPr>
                <w:sz w:val="24"/>
                <w:szCs w:val="24"/>
              </w:rPr>
              <w:t xml:space="preserve"> från</w:t>
            </w:r>
            <w:r w:rsidR="002C46A6" w:rsidRPr="008C55F2">
              <w:rPr>
                <w:sz w:val="24"/>
                <w:szCs w:val="24"/>
              </w:rPr>
              <w:t xml:space="preserve"> Socialstyrelsen och Riksstroke</w:t>
            </w:r>
            <w:r w:rsidR="00264172" w:rsidRPr="008C55F2">
              <w:rPr>
                <w:sz w:val="24"/>
                <w:szCs w:val="24"/>
              </w:rPr>
              <w:t xml:space="preserve">, </w:t>
            </w:r>
            <w:r w:rsidR="008C55F2" w:rsidRPr="008C55F2">
              <w:rPr>
                <w:sz w:val="24"/>
                <w:szCs w:val="24"/>
              </w:rPr>
              <w:t xml:space="preserve">Riksstroke inom den nationella kunskapsstyrningen </w:t>
            </w:r>
          </w:p>
          <w:p w14:paraId="40EAB81E" w14:textId="23CDBF8C" w:rsidR="00264172" w:rsidRPr="008C55F2" w:rsidRDefault="008C55F2" w:rsidP="008C55F2">
            <w:pPr>
              <w:pStyle w:val="Ingetavstnd"/>
              <w:rPr>
                <w:sz w:val="24"/>
                <w:szCs w:val="24"/>
              </w:rPr>
            </w:pPr>
            <w:r w:rsidRPr="008C55F2">
              <w:rPr>
                <w:sz w:val="24"/>
                <w:szCs w:val="24"/>
              </w:rPr>
              <w:t>Nationella Kvalitetsregisterföreningen (NKRF)</w:t>
            </w:r>
            <w:r>
              <w:rPr>
                <w:sz w:val="24"/>
                <w:szCs w:val="24"/>
              </w:rPr>
              <w:t xml:space="preserve">. SE bilaga </w:t>
            </w:r>
            <w:r w:rsidR="00BB0E37">
              <w:rPr>
                <w:sz w:val="24"/>
                <w:szCs w:val="24"/>
              </w:rPr>
              <w:t>5</w:t>
            </w:r>
            <w:r>
              <w:rPr>
                <w:sz w:val="24"/>
                <w:szCs w:val="24"/>
              </w:rPr>
              <w:t xml:space="preserve">.2. Information från Riksstroke. Bo </w:t>
            </w:r>
            <w:proofErr w:type="spellStart"/>
            <w:r>
              <w:rPr>
                <w:sz w:val="24"/>
                <w:szCs w:val="24"/>
              </w:rPr>
              <w:t>Norrving</w:t>
            </w:r>
            <w:proofErr w:type="spellEnd"/>
          </w:p>
          <w:p w14:paraId="07A6292C" w14:textId="77777777" w:rsidR="00264172" w:rsidRPr="008C55F2" w:rsidRDefault="00264172" w:rsidP="00B574A8">
            <w:pPr>
              <w:pStyle w:val="Ingetavstnd"/>
              <w:rPr>
                <w:sz w:val="24"/>
                <w:szCs w:val="24"/>
              </w:rPr>
            </w:pPr>
          </w:p>
          <w:p w14:paraId="0C864166" w14:textId="7C3CD50E" w:rsidR="00F3194E" w:rsidRDefault="009B794A" w:rsidP="00B574A8">
            <w:pPr>
              <w:pStyle w:val="Ingetavstnd"/>
              <w:rPr>
                <w:sz w:val="24"/>
                <w:szCs w:val="24"/>
              </w:rPr>
            </w:pPr>
            <w:r w:rsidRPr="009B794A">
              <w:rPr>
                <w:sz w:val="24"/>
                <w:szCs w:val="24"/>
              </w:rPr>
              <w:t>Elisabeth Ronne</w:t>
            </w:r>
            <w:r w:rsidR="007175D1">
              <w:rPr>
                <w:sz w:val="24"/>
                <w:szCs w:val="24"/>
              </w:rPr>
              <w:t xml:space="preserve"> Engström</w:t>
            </w:r>
            <w:r w:rsidR="00264172" w:rsidRPr="008C55F2">
              <w:rPr>
                <w:sz w:val="24"/>
                <w:szCs w:val="24"/>
              </w:rPr>
              <w:t xml:space="preserve"> </w:t>
            </w:r>
            <w:r w:rsidR="008C55F2" w:rsidRPr="008C55F2">
              <w:rPr>
                <w:sz w:val="24"/>
                <w:szCs w:val="24"/>
              </w:rPr>
              <w:t>informerar</w:t>
            </w:r>
            <w:r w:rsidR="00264172" w:rsidRPr="008C55F2">
              <w:rPr>
                <w:sz w:val="24"/>
                <w:szCs w:val="24"/>
              </w:rPr>
              <w:t xml:space="preserve"> om SAH registreringar: ca 700 </w:t>
            </w:r>
            <w:proofErr w:type="spellStart"/>
            <w:r w:rsidR="00264172" w:rsidRPr="008C55F2">
              <w:rPr>
                <w:sz w:val="24"/>
                <w:szCs w:val="24"/>
              </w:rPr>
              <w:t>st</w:t>
            </w:r>
            <w:proofErr w:type="spellEnd"/>
            <w:r w:rsidR="00264172" w:rsidRPr="008C55F2">
              <w:rPr>
                <w:sz w:val="24"/>
                <w:szCs w:val="24"/>
              </w:rPr>
              <w:t xml:space="preserve"> per år registreras i Uppsala, senaste 1,5 år med det befintliga formuläret. </w:t>
            </w:r>
          </w:p>
          <w:p w14:paraId="15879350" w14:textId="77777777" w:rsidR="008C55F2" w:rsidRDefault="008C55F2" w:rsidP="00B574A8">
            <w:pPr>
              <w:pStyle w:val="Ingetavstnd"/>
              <w:rPr>
                <w:sz w:val="24"/>
                <w:szCs w:val="24"/>
              </w:rPr>
            </w:pPr>
          </w:p>
          <w:p w14:paraId="0D2B32D1" w14:textId="163C53B4" w:rsidR="008C55F2" w:rsidRDefault="008C55F2" w:rsidP="00B574A8">
            <w:pPr>
              <w:pStyle w:val="Ingetavstnd"/>
              <w:rPr>
                <w:sz w:val="24"/>
                <w:szCs w:val="24"/>
              </w:rPr>
            </w:pPr>
            <w:r>
              <w:rPr>
                <w:sz w:val="24"/>
                <w:szCs w:val="24"/>
              </w:rPr>
              <w:t xml:space="preserve">Per W informerar om strukturdataenkäten. Se bilaga </w:t>
            </w:r>
            <w:r w:rsidR="00184A27" w:rsidRPr="00140FDC">
              <w:rPr>
                <w:sz w:val="24"/>
                <w:szCs w:val="24"/>
              </w:rPr>
              <w:t>5</w:t>
            </w:r>
            <w:r w:rsidRPr="00140FDC">
              <w:rPr>
                <w:sz w:val="24"/>
                <w:szCs w:val="24"/>
              </w:rPr>
              <w:t>.3. Information från Riksstroke. Per Wester</w:t>
            </w:r>
          </w:p>
          <w:p w14:paraId="4D492BBB" w14:textId="77777777" w:rsidR="008C55F2" w:rsidRDefault="008C55F2" w:rsidP="00B574A8">
            <w:pPr>
              <w:pStyle w:val="Ingetavstnd"/>
              <w:rPr>
                <w:sz w:val="24"/>
                <w:szCs w:val="24"/>
              </w:rPr>
            </w:pPr>
          </w:p>
          <w:p w14:paraId="5A5C40F9" w14:textId="77777777" w:rsidR="008C55F2" w:rsidRDefault="008C55F2" w:rsidP="00B574A8">
            <w:pPr>
              <w:pStyle w:val="Ingetavstnd"/>
              <w:rPr>
                <w:sz w:val="24"/>
                <w:szCs w:val="24"/>
              </w:rPr>
            </w:pPr>
            <w:r>
              <w:rPr>
                <w:sz w:val="24"/>
                <w:szCs w:val="24"/>
              </w:rPr>
              <w:t xml:space="preserve">Signild informerar om </w:t>
            </w:r>
            <w:proofErr w:type="spellStart"/>
            <w:r>
              <w:rPr>
                <w:sz w:val="24"/>
                <w:szCs w:val="24"/>
              </w:rPr>
              <w:t>webinarier</w:t>
            </w:r>
            <w:proofErr w:type="spellEnd"/>
            <w:r w:rsidR="007C5335">
              <w:rPr>
                <w:sz w:val="24"/>
                <w:szCs w:val="24"/>
              </w:rPr>
              <w:t>.</w:t>
            </w:r>
          </w:p>
          <w:p w14:paraId="203565BA" w14:textId="77777777" w:rsidR="007C5335" w:rsidRDefault="007C5335" w:rsidP="00B574A8">
            <w:pPr>
              <w:pStyle w:val="Ingetavstnd"/>
              <w:rPr>
                <w:sz w:val="24"/>
                <w:szCs w:val="24"/>
              </w:rPr>
            </w:pPr>
          </w:p>
          <w:p w14:paraId="1ED0064F" w14:textId="6E71F125" w:rsidR="007C5335" w:rsidRDefault="007C5335" w:rsidP="00B574A8">
            <w:pPr>
              <w:pStyle w:val="Ingetavstnd"/>
              <w:rPr>
                <w:sz w:val="24"/>
                <w:szCs w:val="24"/>
              </w:rPr>
            </w:pPr>
            <w:r>
              <w:rPr>
                <w:sz w:val="24"/>
                <w:szCs w:val="24"/>
              </w:rPr>
              <w:t xml:space="preserve">Per I informerar om var på var på hemsidan man hittar patientinformation och information om GDPR samt hur ska vi på Riksstroke bära oss åt om en patient begär registerutdrag eller utträde ur register. </w:t>
            </w:r>
            <w:r w:rsidR="00140FDC">
              <w:rPr>
                <w:sz w:val="24"/>
                <w:szCs w:val="24"/>
              </w:rPr>
              <w:t>Se bilaga 5.4 Information från Riksstroke, Per Ivarsson</w:t>
            </w:r>
          </w:p>
          <w:p w14:paraId="4B8002EA" w14:textId="0F67DE83" w:rsidR="007C5335" w:rsidRDefault="007C5335" w:rsidP="00B574A8">
            <w:pPr>
              <w:pStyle w:val="Ingetavstnd"/>
              <w:rPr>
                <w:sz w:val="24"/>
                <w:szCs w:val="24"/>
              </w:rPr>
            </w:pPr>
            <w:r>
              <w:rPr>
                <w:sz w:val="24"/>
                <w:szCs w:val="24"/>
              </w:rPr>
              <w:t xml:space="preserve">  </w:t>
            </w:r>
          </w:p>
          <w:p w14:paraId="0B1F7A6E" w14:textId="576D45D2" w:rsidR="007C5335" w:rsidRPr="008C55F2" w:rsidRDefault="007C5335" w:rsidP="007C5335">
            <w:pPr>
              <w:pStyle w:val="Ingetavstnd"/>
              <w:rPr>
                <w:sz w:val="24"/>
                <w:szCs w:val="24"/>
              </w:rPr>
            </w:pPr>
          </w:p>
        </w:tc>
      </w:tr>
      <w:tr w:rsidR="00CD4570" w:rsidRPr="008C55F2" w14:paraId="540691BC" w14:textId="77777777" w:rsidTr="00CD4570">
        <w:tc>
          <w:tcPr>
            <w:tcW w:w="562" w:type="dxa"/>
          </w:tcPr>
          <w:p w14:paraId="49ED46AD" w14:textId="4B16970A" w:rsidR="00CD4570" w:rsidRPr="008C55F2" w:rsidRDefault="00184A27" w:rsidP="00B574A8">
            <w:pPr>
              <w:pStyle w:val="Ingetavstnd"/>
              <w:rPr>
                <w:sz w:val="24"/>
                <w:szCs w:val="24"/>
              </w:rPr>
            </w:pPr>
            <w:r>
              <w:rPr>
                <w:sz w:val="24"/>
                <w:szCs w:val="24"/>
              </w:rPr>
              <w:lastRenderedPageBreak/>
              <w:t>6</w:t>
            </w:r>
          </w:p>
        </w:tc>
        <w:tc>
          <w:tcPr>
            <w:tcW w:w="2410" w:type="dxa"/>
          </w:tcPr>
          <w:p w14:paraId="2EBD39B5" w14:textId="5004D762" w:rsidR="00CD4570" w:rsidRPr="008C55F2" w:rsidRDefault="00BB0E37" w:rsidP="00B574A8">
            <w:pPr>
              <w:pStyle w:val="Ingetavstnd"/>
              <w:rPr>
                <w:sz w:val="24"/>
                <w:szCs w:val="24"/>
              </w:rPr>
            </w:pPr>
            <w:r w:rsidRPr="00BB0E37">
              <w:rPr>
                <w:sz w:val="24"/>
                <w:szCs w:val="24"/>
              </w:rPr>
              <w:t>Nationell arbetsgrupp för Stroke – NAG Stroke</w:t>
            </w:r>
          </w:p>
        </w:tc>
        <w:tc>
          <w:tcPr>
            <w:tcW w:w="6090" w:type="dxa"/>
          </w:tcPr>
          <w:p w14:paraId="2C5BACF2" w14:textId="5CDC8AF4" w:rsidR="00CD4570" w:rsidRPr="008C55F2" w:rsidRDefault="00BB0E37" w:rsidP="00B574A8">
            <w:pPr>
              <w:pStyle w:val="Ingetavstnd"/>
              <w:rPr>
                <w:sz w:val="24"/>
                <w:szCs w:val="24"/>
              </w:rPr>
            </w:pPr>
            <w:r>
              <w:rPr>
                <w:sz w:val="24"/>
                <w:szCs w:val="24"/>
              </w:rPr>
              <w:t xml:space="preserve">Lars Rosengren berättar om NAG för stroke, se </w:t>
            </w:r>
            <w:r w:rsidRPr="00714AD3">
              <w:rPr>
                <w:sz w:val="24"/>
                <w:szCs w:val="24"/>
              </w:rPr>
              <w:t xml:space="preserve">bilaga </w:t>
            </w:r>
            <w:r w:rsidR="00184A27" w:rsidRPr="00714AD3">
              <w:rPr>
                <w:sz w:val="24"/>
                <w:szCs w:val="24"/>
              </w:rPr>
              <w:t>6. NAG för stroke</w:t>
            </w:r>
          </w:p>
        </w:tc>
      </w:tr>
      <w:tr w:rsidR="00CD4570" w:rsidRPr="008C55F2" w14:paraId="4CFA77C8" w14:textId="77777777" w:rsidTr="00CD4570">
        <w:tc>
          <w:tcPr>
            <w:tcW w:w="562" w:type="dxa"/>
          </w:tcPr>
          <w:p w14:paraId="1B11C0A0" w14:textId="13CB9E2A" w:rsidR="00CD4570" w:rsidRPr="008C55F2" w:rsidRDefault="00184A27" w:rsidP="00B574A8">
            <w:pPr>
              <w:pStyle w:val="Ingetavstnd"/>
              <w:rPr>
                <w:sz w:val="24"/>
                <w:szCs w:val="24"/>
              </w:rPr>
            </w:pPr>
            <w:r>
              <w:rPr>
                <w:sz w:val="24"/>
                <w:szCs w:val="24"/>
              </w:rPr>
              <w:t>7</w:t>
            </w:r>
          </w:p>
        </w:tc>
        <w:tc>
          <w:tcPr>
            <w:tcW w:w="2410" w:type="dxa"/>
          </w:tcPr>
          <w:p w14:paraId="1317801C" w14:textId="20741E1A" w:rsidR="00CD4570" w:rsidRPr="008C55F2" w:rsidRDefault="00184A27" w:rsidP="00B574A8">
            <w:pPr>
              <w:pStyle w:val="Ingetavstnd"/>
              <w:rPr>
                <w:sz w:val="24"/>
                <w:szCs w:val="24"/>
              </w:rPr>
            </w:pPr>
            <w:r w:rsidRPr="00184A27">
              <w:rPr>
                <w:sz w:val="24"/>
                <w:szCs w:val="24"/>
              </w:rPr>
              <w:t>Förbättringsarbeten</w:t>
            </w:r>
          </w:p>
        </w:tc>
        <w:tc>
          <w:tcPr>
            <w:tcW w:w="6090" w:type="dxa"/>
          </w:tcPr>
          <w:p w14:paraId="51169FCB" w14:textId="27DF50D2" w:rsidR="00CD4570" w:rsidRDefault="00184A27" w:rsidP="00B574A8">
            <w:pPr>
              <w:pStyle w:val="Ingetavstnd"/>
              <w:rPr>
                <w:sz w:val="24"/>
                <w:szCs w:val="24"/>
              </w:rPr>
            </w:pPr>
            <w:r>
              <w:rPr>
                <w:sz w:val="24"/>
                <w:szCs w:val="24"/>
              </w:rPr>
              <w:t xml:space="preserve">Fredrik berättar om </w:t>
            </w:r>
            <w:r w:rsidR="008F2C4D">
              <w:rPr>
                <w:sz w:val="24"/>
                <w:szCs w:val="24"/>
              </w:rPr>
              <w:t>förbättringsarbeten</w:t>
            </w:r>
            <w:r>
              <w:rPr>
                <w:sz w:val="24"/>
                <w:szCs w:val="24"/>
              </w:rPr>
              <w:t xml:space="preserve"> som baseras på Riksstrokedata, se bilaga </w:t>
            </w:r>
            <w:r w:rsidRPr="00535BD9">
              <w:rPr>
                <w:sz w:val="24"/>
                <w:szCs w:val="24"/>
              </w:rPr>
              <w:t>7.1. Förbättringsarbeten. Fredrik Jonsson</w:t>
            </w:r>
          </w:p>
          <w:p w14:paraId="65F742E3" w14:textId="77777777" w:rsidR="00184A27" w:rsidRDefault="00184A27" w:rsidP="00B574A8">
            <w:pPr>
              <w:pStyle w:val="Ingetavstnd"/>
              <w:rPr>
                <w:sz w:val="24"/>
                <w:szCs w:val="24"/>
              </w:rPr>
            </w:pPr>
          </w:p>
          <w:p w14:paraId="60E432F5" w14:textId="77777777" w:rsidR="00184A27" w:rsidRDefault="00184A27" w:rsidP="00B574A8">
            <w:pPr>
              <w:pStyle w:val="Ingetavstnd"/>
              <w:rPr>
                <w:sz w:val="24"/>
                <w:szCs w:val="24"/>
              </w:rPr>
            </w:pPr>
            <w:r>
              <w:rPr>
                <w:sz w:val="24"/>
                <w:szCs w:val="24"/>
              </w:rPr>
              <w:t xml:space="preserve">Erika berättar om förbättringsarbeten som sker på Uppsalas Universitetssjukhus, bilaga </w:t>
            </w:r>
            <w:r w:rsidRPr="00535BD9">
              <w:rPr>
                <w:sz w:val="24"/>
                <w:szCs w:val="24"/>
              </w:rPr>
              <w:t>7.2. Förbättringsarbeten. Erika Keller.</w:t>
            </w:r>
          </w:p>
          <w:p w14:paraId="079A7EAD" w14:textId="249E605F" w:rsidR="008F2C4D" w:rsidRPr="008C55F2" w:rsidRDefault="008F2C4D" w:rsidP="00B574A8">
            <w:pPr>
              <w:pStyle w:val="Ingetavstnd"/>
              <w:rPr>
                <w:sz w:val="24"/>
                <w:szCs w:val="24"/>
              </w:rPr>
            </w:pPr>
          </w:p>
        </w:tc>
      </w:tr>
      <w:tr w:rsidR="00F446B2" w:rsidRPr="008C55F2" w14:paraId="11A9C2AC" w14:textId="77777777" w:rsidTr="00CD4570">
        <w:tc>
          <w:tcPr>
            <w:tcW w:w="562" w:type="dxa"/>
          </w:tcPr>
          <w:p w14:paraId="6541E1AC" w14:textId="646D5BB8" w:rsidR="00F446B2" w:rsidRDefault="00F446B2" w:rsidP="00B574A8">
            <w:pPr>
              <w:pStyle w:val="Ingetavstnd"/>
              <w:rPr>
                <w:sz w:val="24"/>
                <w:szCs w:val="24"/>
              </w:rPr>
            </w:pPr>
            <w:r>
              <w:rPr>
                <w:sz w:val="24"/>
                <w:szCs w:val="24"/>
              </w:rPr>
              <w:t>8</w:t>
            </w:r>
          </w:p>
        </w:tc>
        <w:tc>
          <w:tcPr>
            <w:tcW w:w="2410" w:type="dxa"/>
          </w:tcPr>
          <w:p w14:paraId="2B7B7C6C" w14:textId="0AB2FA80" w:rsidR="00F446B2" w:rsidRPr="00184A27" w:rsidRDefault="000636CE" w:rsidP="00B574A8">
            <w:pPr>
              <w:pStyle w:val="Ingetavstnd"/>
              <w:rPr>
                <w:sz w:val="24"/>
                <w:szCs w:val="24"/>
              </w:rPr>
            </w:pPr>
            <w:r w:rsidRPr="000636CE">
              <w:rPr>
                <w:sz w:val="24"/>
                <w:szCs w:val="24"/>
              </w:rPr>
              <w:t>Formulärsändringar 2019</w:t>
            </w:r>
          </w:p>
        </w:tc>
        <w:tc>
          <w:tcPr>
            <w:tcW w:w="6090" w:type="dxa"/>
          </w:tcPr>
          <w:p w14:paraId="385F3F5C" w14:textId="50536190" w:rsidR="00F446B2" w:rsidRDefault="000E0A60" w:rsidP="00B574A8">
            <w:pPr>
              <w:pStyle w:val="Ingetavstnd"/>
              <w:rPr>
                <w:sz w:val="24"/>
                <w:szCs w:val="24"/>
              </w:rPr>
            </w:pPr>
            <w:r>
              <w:rPr>
                <w:sz w:val="24"/>
                <w:szCs w:val="24"/>
              </w:rPr>
              <w:t xml:space="preserve">Formulärsgruppen presenterar formulärsarbete. Se bilaga </w:t>
            </w:r>
            <w:r w:rsidR="00EE4D26">
              <w:rPr>
                <w:sz w:val="24"/>
                <w:szCs w:val="24"/>
              </w:rPr>
              <w:t>8. F</w:t>
            </w:r>
            <w:r>
              <w:rPr>
                <w:sz w:val="24"/>
                <w:szCs w:val="24"/>
              </w:rPr>
              <w:t>ormulärs</w:t>
            </w:r>
            <w:r w:rsidR="00EE4D26">
              <w:rPr>
                <w:sz w:val="24"/>
                <w:szCs w:val="24"/>
              </w:rPr>
              <w:t xml:space="preserve">ändringar </w:t>
            </w:r>
            <w:r>
              <w:rPr>
                <w:sz w:val="24"/>
                <w:szCs w:val="24"/>
              </w:rPr>
              <w:t xml:space="preserve"> </w:t>
            </w:r>
          </w:p>
          <w:p w14:paraId="148F8DE5" w14:textId="77777777" w:rsidR="00551E68" w:rsidRDefault="00551E68" w:rsidP="00B574A8">
            <w:pPr>
              <w:pStyle w:val="Ingetavstnd"/>
              <w:rPr>
                <w:sz w:val="24"/>
                <w:szCs w:val="24"/>
              </w:rPr>
            </w:pPr>
          </w:p>
          <w:p w14:paraId="5C065C4B" w14:textId="77777777" w:rsidR="00EE4D26" w:rsidRDefault="00EE4D26" w:rsidP="00B574A8">
            <w:pPr>
              <w:pStyle w:val="Ingetavstnd"/>
              <w:rPr>
                <w:sz w:val="24"/>
                <w:szCs w:val="24"/>
              </w:rPr>
            </w:pPr>
            <w:r>
              <w:rPr>
                <w:sz w:val="24"/>
                <w:szCs w:val="24"/>
              </w:rPr>
              <w:t xml:space="preserve">Signild tar upp frågan om formulering om förtydligande kring frågor om </w:t>
            </w:r>
            <w:proofErr w:type="spellStart"/>
            <w:r>
              <w:rPr>
                <w:sz w:val="24"/>
                <w:szCs w:val="24"/>
              </w:rPr>
              <w:t>triagering</w:t>
            </w:r>
            <w:proofErr w:type="spellEnd"/>
            <w:r>
              <w:rPr>
                <w:sz w:val="24"/>
                <w:szCs w:val="24"/>
              </w:rPr>
              <w:t>.</w:t>
            </w:r>
          </w:p>
          <w:p w14:paraId="106D3AD2" w14:textId="2F88C7D5" w:rsidR="00EE4D26" w:rsidRDefault="00EE4D26" w:rsidP="00B574A8">
            <w:pPr>
              <w:pStyle w:val="Ingetavstnd"/>
              <w:rPr>
                <w:sz w:val="24"/>
                <w:szCs w:val="24"/>
              </w:rPr>
            </w:pPr>
            <w:r>
              <w:rPr>
                <w:sz w:val="24"/>
                <w:szCs w:val="24"/>
              </w:rPr>
              <w:t xml:space="preserve">Förslag från publiken: ”Ambulans direkt hänvisas till </w:t>
            </w:r>
            <w:proofErr w:type="spellStart"/>
            <w:r>
              <w:rPr>
                <w:sz w:val="24"/>
                <w:szCs w:val="24"/>
              </w:rPr>
              <w:t>trombektomicenter</w:t>
            </w:r>
            <w:proofErr w:type="spellEnd"/>
            <w:r>
              <w:rPr>
                <w:sz w:val="24"/>
                <w:szCs w:val="24"/>
              </w:rPr>
              <w:t xml:space="preserve">”, ” Ambulans omdirigerades till sjukhus med </w:t>
            </w:r>
            <w:proofErr w:type="spellStart"/>
            <w:r>
              <w:rPr>
                <w:sz w:val="24"/>
                <w:szCs w:val="24"/>
              </w:rPr>
              <w:t>trombektomimöjligheter</w:t>
            </w:r>
            <w:proofErr w:type="spellEnd"/>
            <w:r>
              <w:rPr>
                <w:sz w:val="24"/>
                <w:szCs w:val="24"/>
              </w:rPr>
              <w:t>”</w:t>
            </w:r>
            <w:r w:rsidR="007175D1">
              <w:rPr>
                <w:sz w:val="24"/>
                <w:szCs w:val="24"/>
              </w:rPr>
              <w:t xml:space="preserve">, ”Passerade ett </w:t>
            </w:r>
            <w:proofErr w:type="spellStart"/>
            <w:r w:rsidR="007175D1">
              <w:rPr>
                <w:sz w:val="24"/>
                <w:szCs w:val="24"/>
              </w:rPr>
              <w:t>trombolyssjukhus</w:t>
            </w:r>
            <w:proofErr w:type="spellEnd"/>
            <w:r w:rsidR="007175D1">
              <w:rPr>
                <w:sz w:val="24"/>
                <w:szCs w:val="24"/>
              </w:rPr>
              <w:t xml:space="preserve"> (där </w:t>
            </w:r>
            <w:proofErr w:type="spellStart"/>
            <w:r w:rsidR="007175D1">
              <w:rPr>
                <w:sz w:val="24"/>
                <w:szCs w:val="24"/>
              </w:rPr>
              <w:t>trombolys</w:t>
            </w:r>
            <w:proofErr w:type="spellEnd"/>
            <w:r w:rsidR="007175D1">
              <w:rPr>
                <w:sz w:val="24"/>
                <w:szCs w:val="24"/>
              </w:rPr>
              <w:t xml:space="preserve"> kunnat ges vid den tidpunkten) för att komma till </w:t>
            </w:r>
            <w:proofErr w:type="spellStart"/>
            <w:r w:rsidR="007175D1">
              <w:rPr>
                <w:sz w:val="24"/>
                <w:szCs w:val="24"/>
              </w:rPr>
              <w:t>trombektomi</w:t>
            </w:r>
            <w:bookmarkStart w:id="0" w:name="_GoBack"/>
            <w:bookmarkEnd w:id="0"/>
            <w:r w:rsidR="007175D1">
              <w:rPr>
                <w:sz w:val="24"/>
                <w:szCs w:val="24"/>
              </w:rPr>
              <w:t>center</w:t>
            </w:r>
            <w:proofErr w:type="spellEnd"/>
            <w:r w:rsidR="007175D1">
              <w:rPr>
                <w:sz w:val="24"/>
                <w:szCs w:val="24"/>
              </w:rPr>
              <w:t>”</w:t>
            </w:r>
          </w:p>
          <w:p w14:paraId="096726A1" w14:textId="306E5A6B" w:rsidR="00EE4D26" w:rsidRDefault="00EE4D26" w:rsidP="00B574A8">
            <w:pPr>
              <w:pStyle w:val="Ingetavstnd"/>
              <w:rPr>
                <w:sz w:val="24"/>
                <w:szCs w:val="24"/>
              </w:rPr>
            </w:pPr>
          </w:p>
          <w:p w14:paraId="18498470" w14:textId="77777777" w:rsidR="00551E68" w:rsidRDefault="00551E68" w:rsidP="00B574A8">
            <w:pPr>
              <w:pStyle w:val="Ingetavstnd"/>
              <w:rPr>
                <w:sz w:val="24"/>
                <w:szCs w:val="24"/>
              </w:rPr>
            </w:pPr>
            <w:r>
              <w:rPr>
                <w:sz w:val="24"/>
                <w:szCs w:val="24"/>
              </w:rPr>
              <w:t>Önskemål från Hudiksvall: ”V</w:t>
            </w:r>
            <w:r w:rsidRPr="00551E68">
              <w:rPr>
                <w:sz w:val="24"/>
                <w:szCs w:val="24"/>
              </w:rPr>
              <w:t xml:space="preserve">i har hög omsättning på sköterskor, läkargruppen registrerar. Så tänk noga innan ni lägger en </w:t>
            </w:r>
            <w:r>
              <w:rPr>
                <w:sz w:val="24"/>
                <w:szCs w:val="24"/>
              </w:rPr>
              <w:t>extra</w:t>
            </w:r>
            <w:r w:rsidRPr="00551E68">
              <w:rPr>
                <w:sz w:val="24"/>
                <w:szCs w:val="24"/>
              </w:rPr>
              <w:t xml:space="preserve"> fråga</w:t>
            </w:r>
            <w:r>
              <w:rPr>
                <w:sz w:val="24"/>
                <w:szCs w:val="24"/>
              </w:rPr>
              <w:t xml:space="preserve"> i formuläret, för att vi vill</w:t>
            </w:r>
            <w:r w:rsidRPr="00551E68">
              <w:rPr>
                <w:sz w:val="24"/>
                <w:szCs w:val="24"/>
              </w:rPr>
              <w:t xml:space="preserve"> kunna producera kvalité istä</w:t>
            </w:r>
            <w:r>
              <w:rPr>
                <w:sz w:val="24"/>
                <w:szCs w:val="24"/>
              </w:rPr>
              <w:t>llet för att registrera kvalité”</w:t>
            </w:r>
          </w:p>
          <w:p w14:paraId="2AB0FDAC" w14:textId="77777777" w:rsidR="00551E68" w:rsidRDefault="00551E68" w:rsidP="00B574A8">
            <w:pPr>
              <w:pStyle w:val="Ingetavstnd"/>
              <w:rPr>
                <w:sz w:val="24"/>
                <w:szCs w:val="24"/>
              </w:rPr>
            </w:pPr>
          </w:p>
          <w:p w14:paraId="554197D9" w14:textId="576A7901" w:rsidR="00EE4D26" w:rsidRDefault="00551E68" w:rsidP="00B574A8">
            <w:pPr>
              <w:pStyle w:val="Ingetavstnd"/>
              <w:rPr>
                <w:sz w:val="24"/>
                <w:szCs w:val="24"/>
              </w:rPr>
            </w:pPr>
            <w:r>
              <w:rPr>
                <w:sz w:val="24"/>
                <w:szCs w:val="24"/>
              </w:rPr>
              <w:t xml:space="preserve"> </w:t>
            </w:r>
            <w:r w:rsidRPr="00551E68">
              <w:rPr>
                <w:sz w:val="24"/>
                <w:szCs w:val="24"/>
              </w:rPr>
              <w:t> </w:t>
            </w:r>
          </w:p>
          <w:p w14:paraId="3B60F528" w14:textId="4D966694" w:rsidR="00EE4D26" w:rsidRDefault="00EE4D26" w:rsidP="00B574A8">
            <w:pPr>
              <w:pStyle w:val="Ingetavstnd"/>
              <w:rPr>
                <w:sz w:val="24"/>
                <w:szCs w:val="24"/>
              </w:rPr>
            </w:pPr>
          </w:p>
        </w:tc>
      </w:tr>
      <w:tr w:rsidR="00F446B2" w:rsidRPr="008C55F2" w14:paraId="45E5A780" w14:textId="77777777" w:rsidTr="00CD4570">
        <w:tc>
          <w:tcPr>
            <w:tcW w:w="562" w:type="dxa"/>
          </w:tcPr>
          <w:p w14:paraId="4D751573" w14:textId="16A93ED2" w:rsidR="00F446B2" w:rsidRDefault="000B0C93" w:rsidP="00B574A8">
            <w:pPr>
              <w:pStyle w:val="Ingetavstnd"/>
              <w:rPr>
                <w:sz w:val="24"/>
                <w:szCs w:val="24"/>
              </w:rPr>
            </w:pPr>
            <w:r>
              <w:rPr>
                <w:sz w:val="24"/>
                <w:szCs w:val="24"/>
              </w:rPr>
              <w:t>9</w:t>
            </w:r>
          </w:p>
        </w:tc>
        <w:tc>
          <w:tcPr>
            <w:tcW w:w="2410" w:type="dxa"/>
          </w:tcPr>
          <w:p w14:paraId="1FC4C54E" w14:textId="75DBB249" w:rsidR="00F446B2" w:rsidRPr="00184A27" w:rsidRDefault="000B0C93" w:rsidP="00B574A8">
            <w:pPr>
              <w:pStyle w:val="Ingetavstnd"/>
              <w:rPr>
                <w:sz w:val="24"/>
                <w:szCs w:val="24"/>
              </w:rPr>
            </w:pPr>
            <w:r>
              <w:rPr>
                <w:sz w:val="24"/>
                <w:szCs w:val="24"/>
              </w:rPr>
              <w:t>Registrering</w:t>
            </w:r>
          </w:p>
        </w:tc>
        <w:tc>
          <w:tcPr>
            <w:tcW w:w="6090" w:type="dxa"/>
          </w:tcPr>
          <w:p w14:paraId="0FC725F9" w14:textId="77777777" w:rsidR="00F446B2" w:rsidRDefault="000B0C93" w:rsidP="00B574A8">
            <w:pPr>
              <w:pStyle w:val="Ingetavstnd"/>
              <w:rPr>
                <w:sz w:val="24"/>
                <w:szCs w:val="24"/>
              </w:rPr>
            </w:pPr>
            <w:r w:rsidRPr="000B0C93">
              <w:rPr>
                <w:sz w:val="24"/>
                <w:szCs w:val="24"/>
              </w:rPr>
              <w:t>Diskussion/frågor kring registreringproblem och tolkning (panel)</w:t>
            </w:r>
          </w:p>
          <w:p w14:paraId="66087B26" w14:textId="77777777" w:rsidR="000B0C93" w:rsidRDefault="000B0C93" w:rsidP="00B574A8">
            <w:pPr>
              <w:pStyle w:val="Ingetavstnd"/>
              <w:rPr>
                <w:sz w:val="24"/>
                <w:szCs w:val="24"/>
              </w:rPr>
            </w:pPr>
          </w:p>
          <w:p w14:paraId="24621C98" w14:textId="77777777" w:rsidR="000B0C93" w:rsidRDefault="000B0C93" w:rsidP="00B574A8">
            <w:pPr>
              <w:pStyle w:val="Ingetavstnd"/>
              <w:rPr>
                <w:sz w:val="24"/>
                <w:szCs w:val="24"/>
              </w:rPr>
            </w:pPr>
            <w:r>
              <w:rPr>
                <w:sz w:val="24"/>
                <w:szCs w:val="24"/>
              </w:rPr>
              <w:t xml:space="preserve">Per visar runt live i statistikmodulen </w:t>
            </w:r>
          </w:p>
          <w:p w14:paraId="62EFAFFC" w14:textId="77777777" w:rsidR="007A7524" w:rsidRDefault="007A7524" w:rsidP="00B574A8">
            <w:pPr>
              <w:pStyle w:val="Ingetavstnd"/>
              <w:rPr>
                <w:sz w:val="24"/>
                <w:szCs w:val="24"/>
              </w:rPr>
            </w:pPr>
          </w:p>
          <w:p w14:paraId="22A18A79" w14:textId="77777777" w:rsidR="007A7524" w:rsidRDefault="007A7524" w:rsidP="00B574A8">
            <w:pPr>
              <w:pStyle w:val="Ingetavstnd"/>
              <w:rPr>
                <w:sz w:val="24"/>
                <w:szCs w:val="24"/>
              </w:rPr>
            </w:pPr>
            <w:r>
              <w:rPr>
                <w:sz w:val="24"/>
                <w:szCs w:val="24"/>
              </w:rPr>
              <w:t>Fråga från publiken: ”Kan man få en regions behörighet?”</w:t>
            </w:r>
          </w:p>
          <w:p w14:paraId="3AB0F81A" w14:textId="6A7860C3" w:rsidR="007A7524" w:rsidRDefault="007A7524" w:rsidP="00B574A8">
            <w:pPr>
              <w:pStyle w:val="Ingetavstnd"/>
              <w:rPr>
                <w:sz w:val="24"/>
                <w:szCs w:val="24"/>
              </w:rPr>
            </w:pPr>
            <w:r>
              <w:rPr>
                <w:sz w:val="24"/>
                <w:szCs w:val="24"/>
              </w:rPr>
              <w:lastRenderedPageBreak/>
              <w:t xml:space="preserve">Svar: ”nej, men ni kan ansöka om statistikbehörighet på flera sjukhus. Ett annat </w:t>
            </w:r>
            <w:r w:rsidR="008F2C4D">
              <w:rPr>
                <w:sz w:val="24"/>
                <w:szCs w:val="24"/>
              </w:rPr>
              <w:t>alternativ</w:t>
            </w:r>
            <w:r>
              <w:rPr>
                <w:sz w:val="24"/>
                <w:szCs w:val="24"/>
              </w:rPr>
              <w:t xml:space="preserve"> om man vill se regiondata är att man får titta på Vården i siffror” </w:t>
            </w:r>
          </w:p>
          <w:p w14:paraId="325DC880" w14:textId="77777777" w:rsidR="007A7524" w:rsidRDefault="007A7524" w:rsidP="00B574A8">
            <w:pPr>
              <w:pStyle w:val="Ingetavstnd"/>
              <w:rPr>
                <w:sz w:val="24"/>
                <w:szCs w:val="24"/>
              </w:rPr>
            </w:pPr>
          </w:p>
          <w:p w14:paraId="756D516C" w14:textId="09B26E14" w:rsidR="000A545D" w:rsidRDefault="000A545D" w:rsidP="00B574A8">
            <w:pPr>
              <w:pStyle w:val="Ingetavstnd"/>
              <w:rPr>
                <w:sz w:val="24"/>
                <w:szCs w:val="24"/>
              </w:rPr>
            </w:pPr>
            <w:r>
              <w:rPr>
                <w:sz w:val="24"/>
                <w:szCs w:val="24"/>
              </w:rPr>
              <w:t xml:space="preserve">Fråga: ”Vi har problem med att registrera patienter som kommer in med TIA, där patienten inte blir inlagd, men får stroke på akuten och blir inlagd för det. </w:t>
            </w:r>
            <w:r w:rsidR="00635D62">
              <w:rPr>
                <w:sz w:val="24"/>
                <w:szCs w:val="24"/>
              </w:rPr>
              <w:t>Statistik</w:t>
            </w:r>
            <w:r>
              <w:rPr>
                <w:sz w:val="24"/>
                <w:szCs w:val="24"/>
              </w:rPr>
              <w:t xml:space="preserve">modulen krånglar då när man registrerar samma patient.” </w:t>
            </w:r>
          </w:p>
          <w:p w14:paraId="23E49358" w14:textId="5ECC63A3" w:rsidR="000A545D" w:rsidRDefault="000A545D" w:rsidP="00B574A8">
            <w:pPr>
              <w:pStyle w:val="Ingetavstnd"/>
              <w:rPr>
                <w:sz w:val="24"/>
                <w:szCs w:val="24"/>
              </w:rPr>
            </w:pPr>
            <w:r>
              <w:rPr>
                <w:sz w:val="24"/>
                <w:szCs w:val="24"/>
              </w:rPr>
              <w:t xml:space="preserve">Svar: ” Den typen av frågor kommer ofta in och det borde inte vara ett problem. Sådana frågor är utmärkta att diskutera på </w:t>
            </w:r>
            <w:proofErr w:type="spellStart"/>
            <w:r>
              <w:rPr>
                <w:sz w:val="24"/>
                <w:szCs w:val="24"/>
              </w:rPr>
              <w:t>webinarier</w:t>
            </w:r>
            <w:proofErr w:type="spellEnd"/>
            <w:r>
              <w:rPr>
                <w:sz w:val="24"/>
                <w:szCs w:val="24"/>
              </w:rPr>
              <w:t xml:space="preserve">” </w:t>
            </w:r>
          </w:p>
          <w:p w14:paraId="6ED05322" w14:textId="77777777" w:rsidR="00CE0289" w:rsidRDefault="00CE0289" w:rsidP="00B574A8">
            <w:pPr>
              <w:pStyle w:val="Ingetavstnd"/>
              <w:rPr>
                <w:sz w:val="24"/>
                <w:szCs w:val="24"/>
              </w:rPr>
            </w:pPr>
          </w:p>
          <w:p w14:paraId="491229B6" w14:textId="6FCC708B" w:rsidR="00CE0289" w:rsidRDefault="00CE0289" w:rsidP="00B574A8">
            <w:pPr>
              <w:pStyle w:val="Ingetavstnd"/>
              <w:rPr>
                <w:sz w:val="24"/>
                <w:szCs w:val="24"/>
              </w:rPr>
            </w:pPr>
            <w:r>
              <w:rPr>
                <w:sz w:val="24"/>
                <w:szCs w:val="24"/>
              </w:rPr>
              <w:t>Fråga: ”Om patienten hinner återinsjukna inom tre månader, hur många uppföljningar ska man göra då?”</w:t>
            </w:r>
          </w:p>
          <w:p w14:paraId="11066D66" w14:textId="3010FDB1" w:rsidR="00CE0289" w:rsidRDefault="00CE0289" w:rsidP="00B574A8">
            <w:pPr>
              <w:pStyle w:val="Ingetavstnd"/>
              <w:rPr>
                <w:sz w:val="24"/>
                <w:szCs w:val="24"/>
              </w:rPr>
            </w:pPr>
            <w:r>
              <w:rPr>
                <w:sz w:val="24"/>
                <w:szCs w:val="24"/>
              </w:rPr>
              <w:t>Svar: ”En uppföljning för det senaste insjuknandet”</w:t>
            </w:r>
          </w:p>
          <w:p w14:paraId="16E13A02" w14:textId="77777777" w:rsidR="00CE0289" w:rsidRDefault="00CE0289" w:rsidP="00B574A8">
            <w:pPr>
              <w:pStyle w:val="Ingetavstnd"/>
              <w:rPr>
                <w:sz w:val="24"/>
                <w:szCs w:val="24"/>
              </w:rPr>
            </w:pPr>
          </w:p>
          <w:p w14:paraId="597B15DF" w14:textId="1984984B" w:rsidR="00CE0289" w:rsidRDefault="00CE0289" w:rsidP="00B574A8">
            <w:pPr>
              <w:pStyle w:val="Ingetavstnd"/>
              <w:rPr>
                <w:sz w:val="24"/>
                <w:szCs w:val="24"/>
              </w:rPr>
            </w:pPr>
            <w:r>
              <w:rPr>
                <w:sz w:val="24"/>
                <w:szCs w:val="24"/>
              </w:rPr>
              <w:t>Fråga: ”Hur långt efter tre månader är det ”för sent” för att göra uppföljning?”</w:t>
            </w:r>
          </w:p>
          <w:p w14:paraId="71D6E4D2" w14:textId="33BAA26C" w:rsidR="00CE0289" w:rsidRDefault="00CE0289" w:rsidP="00B574A8">
            <w:pPr>
              <w:pStyle w:val="Ingetavstnd"/>
              <w:rPr>
                <w:sz w:val="24"/>
                <w:szCs w:val="24"/>
              </w:rPr>
            </w:pPr>
            <w:r>
              <w:rPr>
                <w:sz w:val="24"/>
                <w:szCs w:val="24"/>
              </w:rPr>
              <w:t xml:space="preserve">Svar: ”Uppföljningar ska göras senast fyra månader efter insjuknandet, så man har max en månadsmarginal” </w:t>
            </w:r>
          </w:p>
          <w:p w14:paraId="19F5D284" w14:textId="77777777" w:rsidR="00CE0289" w:rsidRDefault="00CE0289" w:rsidP="00B574A8">
            <w:pPr>
              <w:pStyle w:val="Ingetavstnd"/>
              <w:rPr>
                <w:sz w:val="24"/>
                <w:szCs w:val="24"/>
              </w:rPr>
            </w:pPr>
          </w:p>
          <w:p w14:paraId="0699DE29" w14:textId="7C72FD8E" w:rsidR="00CE0289" w:rsidRDefault="00CE0289" w:rsidP="00B574A8">
            <w:pPr>
              <w:pStyle w:val="Ingetavstnd"/>
              <w:rPr>
                <w:sz w:val="24"/>
                <w:szCs w:val="24"/>
              </w:rPr>
            </w:pPr>
            <w:r>
              <w:rPr>
                <w:sz w:val="24"/>
                <w:szCs w:val="24"/>
              </w:rPr>
              <w:t xml:space="preserve">Fråga: </w:t>
            </w:r>
            <w:r w:rsidR="00E267D0">
              <w:rPr>
                <w:sz w:val="24"/>
                <w:szCs w:val="24"/>
              </w:rPr>
              <w:t xml:space="preserve">Vi </w:t>
            </w:r>
            <w:r w:rsidR="00D413D3">
              <w:rPr>
                <w:sz w:val="24"/>
                <w:szCs w:val="24"/>
              </w:rPr>
              <w:t>lägger in våra patienter på</w:t>
            </w:r>
            <w:r w:rsidR="00E267D0">
              <w:rPr>
                <w:sz w:val="24"/>
                <w:szCs w:val="24"/>
              </w:rPr>
              <w:t xml:space="preserve"> MAVA </w:t>
            </w:r>
            <w:r w:rsidR="00D413D3">
              <w:rPr>
                <w:sz w:val="24"/>
                <w:szCs w:val="24"/>
              </w:rPr>
              <w:t xml:space="preserve">efter </w:t>
            </w:r>
            <w:proofErr w:type="spellStart"/>
            <w:r w:rsidR="00D413D3">
              <w:rPr>
                <w:sz w:val="24"/>
                <w:szCs w:val="24"/>
              </w:rPr>
              <w:t>trombolys</w:t>
            </w:r>
            <w:proofErr w:type="spellEnd"/>
            <w:r w:rsidR="00D413D3">
              <w:rPr>
                <w:sz w:val="24"/>
                <w:szCs w:val="24"/>
              </w:rPr>
              <w:t xml:space="preserve"> där de</w:t>
            </w:r>
            <w:r w:rsidR="00E267D0">
              <w:rPr>
                <w:sz w:val="24"/>
                <w:szCs w:val="24"/>
              </w:rPr>
              <w:t xml:space="preserve"> får intensivvård, men vi får dåliga siffror på direktinläggning bara för att </w:t>
            </w:r>
            <w:r w:rsidR="008B1BCC">
              <w:rPr>
                <w:sz w:val="24"/>
                <w:szCs w:val="24"/>
              </w:rPr>
              <w:t>vi inte får kallas för IVA.</w:t>
            </w:r>
          </w:p>
          <w:p w14:paraId="33BC4716" w14:textId="72A48E60" w:rsidR="008B1BCC" w:rsidRDefault="008B1BCC" w:rsidP="00B574A8">
            <w:pPr>
              <w:pStyle w:val="Ingetavstnd"/>
              <w:rPr>
                <w:sz w:val="24"/>
                <w:szCs w:val="24"/>
              </w:rPr>
            </w:pPr>
            <w:r>
              <w:rPr>
                <w:sz w:val="24"/>
                <w:szCs w:val="24"/>
              </w:rPr>
              <w:t xml:space="preserve">Svar: I ert fall </w:t>
            </w:r>
            <w:r w:rsidR="00D413D3">
              <w:rPr>
                <w:sz w:val="24"/>
                <w:szCs w:val="24"/>
              </w:rPr>
              <w:t xml:space="preserve">(om patienten vårdas på MAVA efter </w:t>
            </w:r>
            <w:proofErr w:type="spellStart"/>
            <w:r w:rsidR="00D413D3">
              <w:rPr>
                <w:sz w:val="24"/>
                <w:szCs w:val="24"/>
              </w:rPr>
              <w:t>trombolys</w:t>
            </w:r>
            <w:proofErr w:type="spellEnd"/>
            <w:r w:rsidR="00D413D3">
              <w:rPr>
                <w:sz w:val="24"/>
                <w:szCs w:val="24"/>
              </w:rPr>
              <w:t xml:space="preserve">) </w:t>
            </w:r>
            <w:r>
              <w:rPr>
                <w:sz w:val="24"/>
                <w:szCs w:val="24"/>
              </w:rPr>
              <w:t xml:space="preserve">får ni registrera det som direktinläggning på strokeenhet. </w:t>
            </w:r>
          </w:p>
          <w:p w14:paraId="5AD203B9" w14:textId="74D2165E" w:rsidR="007A7524" w:rsidRDefault="007A7524" w:rsidP="008B1BCC">
            <w:pPr>
              <w:pStyle w:val="Ingetavstnd"/>
              <w:rPr>
                <w:sz w:val="24"/>
                <w:szCs w:val="24"/>
              </w:rPr>
            </w:pPr>
          </w:p>
        </w:tc>
      </w:tr>
      <w:tr w:rsidR="00F446B2" w:rsidRPr="008C55F2" w14:paraId="6F2BDD01" w14:textId="77777777" w:rsidTr="00CD4570">
        <w:tc>
          <w:tcPr>
            <w:tcW w:w="562" w:type="dxa"/>
          </w:tcPr>
          <w:p w14:paraId="1E625BF4" w14:textId="7DE1FA33" w:rsidR="00F446B2" w:rsidRDefault="008B1BCC" w:rsidP="00B574A8">
            <w:pPr>
              <w:pStyle w:val="Ingetavstnd"/>
              <w:rPr>
                <w:sz w:val="24"/>
                <w:szCs w:val="24"/>
              </w:rPr>
            </w:pPr>
            <w:r>
              <w:rPr>
                <w:sz w:val="24"/>
                <w:szCs w:val="24"/>
              </w:rPr>
              <w:lastRenderedPageBreak/>
              <w:t>10</w:t>
            </w:r>
          </w:p>
        </w:tc>
        <w:tc>
          <w:tcPr>
            <w:tcW w:w="2410" w:type="dxa"/>
          </w:tcPr>
          <w:p w14:paraId="3E6E4F4C" w14:textId="5E4450F0" w:rsidR="00F446B2" w:rsidRPr="00184A27" w:rsidRDefault="008B1BCC" w:rsidP="00B574A8">
            <w:pPr>
              <w:pStyle w:val="Ingetavstnd"/>
              <w:rPr>
                <w:sz w:val="24"/>
                <w:szCs w:val="24"/>
              </w:rPr>
            </w:pPr>
            <w:r w:rsidRPr="008B1BCC">
              <w:rPr>
                <w:sz w:val="24"/>
                <w:szCs w:val="24"/>
              </w:rPr>
              <w:t>Utdelning av Riksstrokespriset 2017</w:t>
            </w:r>
          </w:p>
        </w:tc>
        <w:tc>
          <w:tcPr>
            <w:tcW w:w="6090" w:type="dxa"/>
          </w:tcPr>
          <w:p w14:paraId="6B823083" w14:textId="3BC8AD59" w:rsidR="008B1BCC" w:rsidRPr="008B1BCC" w:rsidRDefault="008B1BCC" w:rsidP="008B1BCC">
            <w:pPr>
              <w:pStyle w:val="Ingetavstnd"/>
              <w:rPr>
                <w:sz w:val="24"/>
                <w:szCs w:val="24"/>
              </w:rPr>
            </w:pPr>
            <w:r w:rsidRPr="008B1BCC">
              <w:rPr>
                <w:sz w:val="24"/>
                <w:szCs w:val="24"/>
              </w:rPr>
              <w:t>Riksstroke har återigen utsett sjukhus för ”God strokevård” utifrån data insamlat under helåret 2017.</w:t>
            </w:r>
            <w:r>
              <w:rPr>
                <w:sz w:val="24"/>
                <w:szCs w:val="24"/>
              </w:rPr>
              <w:t xml:space="preserve"> </w:t>
            </w:r>
            <w:r w:rsidRPr="008B1BCC">
              <w:rPr>
                <w:sz w:val="24"/>
                <w:szCs w:val="24"/>
              </w:rPr>
              <w:t>Den klinik som utmärkte sig bäst för ”God strokevård” 2017 var strokeenheten vid</w:t>
            </w:r>
            <w:r>
              <w:rPr>
                <w:sz w:val="24"/>
                <w:szCs w:val="24"/>
              </w:rPr>
              <w:t xml:space="preserve"> </w:t>
            </w:r>
            <w:r w:rsidRPr="008B1BCC">
              <w:rPr>
                <w:sz w:val="24"/>
                <w:szCs w:val="24"/>
              </w:rPr>
              <w:t>Alingsås lasarett som nu får omnämnandet ”Årets Strokeenhet 2017” av styrgruppen för Riksstroke!</w:t>
            </w:r>
          </w:p>
          <w:p w14:paraId="2D83C808" w14:textId="77777777" w:rsidR="00F446B2" w:rsidRDefault="008B1BCC" w:rsidP="008B1BCC">
            <w:pPr>
              <w:pStyle w:val="Ingetavstnd"/>
              <w:rPr>
                <w:sz w:val="24"/>
                <w:szCs w:val="24"/>
              </w:rPr>
            </w:pPr>
            <w:r w:rsidRPr="008B1BCC">
              <w:rPr>
                <w:sz w:val="24"/>
                <w:szCs w:val="24"/>
              </w:rPr>
              <w:t>Ytterligare fyra sjukhus får ett omnämna</w:t>
            </w:r>
            <w:r>
              <w:rPr>
                <w:sz w:val="24"/>
                <w:szCs w:val="24"/>
              </w:rPr>
              <w:t xml:space="preserve">nde för ”God strokevård”, de är </w:t>
            </w:r>
            <w:r w:rsidRPr="008B1BCC">
              <w:rPr>
                <w:sz w:val="24"/>
                <w:szCs w:val="24"/>
              </w:rPr>
              <w:t xml:space="preserve">Sundsvall, Köping, Kalix och </w:t>
            </w:r>
            <w:proofErr w:type="spellStart"/>
            <w:r w:rsidRPr="008B1BCC">
              <w:rPr>
                <w:sz w:val="24"/>
                <w:szCs w:val="24"/>
              </w:rPr>
              <w:t>Kullbergska</w:t>
            </w:r>
            <w:proofErr w:type="spellEnd"/>
            <w:r w:rsidRPr="008B1BCC">
              <w:rPr>
                <w:sz w:val="24"/>
                <w:szCs w:val="24"/>
              </w:rPr>
              <w:t>.</w:t>
            </w:r>
          </w:p>
          <w:p w14:paraId="28E4DE2B" w14:textId="5C5D997C" w:rsidR="008F2C4D" w:rsidRDefault="008F2C4D" w:rsidP="008B1BCC">
            <w:pPr>
              <w:pStyle w:val="Ingetavstnd"/>
              <w:rPr>
                <w:sz w:val="24"/>
                <w:szCs w:val="24"/>
              </w:rPr>
            </w:pPr>
          </w:p>
        </w:tc>
      </w:tr>
    </w:tbl>
    <w:p w14:paraId="3FD211B1" w14:textId="6BFD0D61" w:rsidR="00B574A8" w:rsidRDefault="00B574A8" w:rsidP="00B574A8">
      <w:pPr>
        <w:pStyle w:val="Ingetavstnd"/>
        <w:rPr>
          <w:rFonts w:ascii="Times New Roman" w:hAnsi="Times New Roman" w:cs="Times New Roman"/>
        </w:rPr>
      </w:pPr>
    </w:p>
    <w:p w14:paraId="78FD8B90" w14:textId="6A3B6F60" w:rsidR="00B574A8" w:rsidRDefault="008B1BCC" w:rsidP="00B574A8">
      <w:pPr>
        <w:pStyle w:val="Ingetavstnd"/>
        <w:rPr>
          <w:rFonts w:ascii="Times New Roman" w:hAnsi="Times New Roman" w:cs="Times New Roman"/>
        </w:rPr>
      </w:pPr>
      <w:r>
        <w:rPr>
          <w:rFonts w:ascii="Times New Roman" w:hAnsi="Times New Roman" w:cs="Times New Roman"/>
        </w:rPr>
        <w:t>Stockholm den 12 september 2018</w:t>
      </w:r>
    </w:p>
    <w:p w14:paraId="31E01278" w14:textId="7451D581" w:rsidR="00B574A8" w:rsidRDefault="008B1BCC" w:rsidP="00B574A8">
      <w:pPr>
        <w:pStyle w:val="Ingetavstnd"/>
        <w:rPr>
          <w:rFonts w:ascii="Times New Roman" w:hAnsi="Times New Roman" w:cs="Times New Roman"/>
        </w:rPr>
      </w:pPr>
      <w:r w:rsidRPr="008B1BCC">
        <w:rPr>
          <w:rFonts w:ascii="Times New Roman" w:hAnsi="Times New Roman" w:cs="Times New Roman"/>
        </w:rPr>
        <w:t>Vid pennan</w:t>
      </w:r>
    </w:p>
    <w:p w14:paraId="052C97BD" w14:textId="7BA676D4" w:rsidR="008B1BCC" w:rsidRPr="00B574A8" w:rsidRDefault="008B1BCC" w:rsidP="00B574A8">
      <w:pPr>
        <w:pStyle w:val="Ingetavstnd"/>
        <w:rPr>
          <w:rFonts w:ascii="Times New Roman" w:hAnsi="Times New Roman" w:cs="Times New Roman"/>
        </w:rPr>
      </w:pPr>
      <w:r>
        <w:rPr>
          <w:rFonts w:ascii="Times New Roman" w:hAnsi="Times New Roman" w:cs="Times New Roman"/>
        </w:rPr>
        <w:t>Maria Sukhova</w:t>
      </w:r>
    </w:p>
    <w:p w14:paraId="1424D325" w14:textId="5C14CDCE" w:rsidR="00B574A8" w:rsidRPr="00B574A8" w:rsidRDefault="00B574A8" w:rsidP="00F446B2">
      <w:pPr>
        <w:pStyle w:val="Ingetavstnd"/>
        <w:rPr>
          <w:rFonts w:ascii="Times New Roman" w:hAnsi="Times New Roman" w:cs="Times New Roman"/>
        </w:rPr>
      </w:pPr>
      <w:r w:rsidRPr="00B574A8">
        <w:rPr>
          <w:rFonts w:ascii="Times New Roman" w:hAnsi="Times New Roman" w:cs="Times New Roman"/>
        </w:rPr>
        <w:t> </w:t>
      </w:r>
    </w:p>
    <w:p w14:paraId="37ED7AA9" w14:textId="77777777" w:rsidR="00EC64B8" w:rsidRPr="00B574A8" w:rsidRDefault="00EC64B8" w:rsidP="00B574A8">
      <w:pPr>
        <w:pStyle w:val="Ingetavstnd"/>
        <w:rPr>
          <w:rFonts w:ascii="Times New Roman" w:hAnsi="Times New Roman" w:cs="Times New Roman"/>
        </w:rPr>
      </w:pPr>
    </w:p>
    <w:sectPr w:rsidR="00EC64B8" w:rsidRPr="00B574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AA01" w14:textId="77777777" w:rsidR="00B820E7" w:rsidRDefault="00B820E7" w:rsidP="00CD4570">
      <w:r>
        <w:separator/>
      </w:r>
    </w:p>
  </w:endnote>
  <w:endnote w:type="continuationSeparator" w:id="0">
    <w:p w14:paraId="30F3ADC9" w14:textId="77777777" w:rsidR="00B820E7" w:rsidRDefault="00B820E7" w:rsidP="00CD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061682"/>
      <w:docPartObj>
        <w:docPartGallery w:val="Page Numbers (Bottom of Page)"/>
        <w:docPartUnique/>
      </w:docPartObj>
    </w:sdtPr>
    <w:sdtEndPr/>
    <w:sdtContent>
      <w:sdt>
        <w:sdtPr>
          <w:id w:val="-1769616900"/>
          <w:docPartObj>
            <w:docPartGallery w:val="Page Numbers (Top of Page)"/>
            <w:docPartUnique/>
          </w:docPartObj>
        </w:sdtPr>
        <w:sdtEndPr/>
        <w:sdtContent>
          <w:p w14:paraId="51B06191" w14:textId="25468692" w:rsidR="00811685" w:rsidRDefault="00811685">
            <w:pPr>
              <w:pStyle w:val="Sidfot"/>
              <w:jc w:val="right"/>
            </w:pPr>
            <w:r>
              <w:t xml:space="preserve"> </w:t>
            </w:r>
            <w:r>
              <w:rPr>
                <w:b/>
                <w:bCs/>
              </w:rPr>
              <w:fldChar w:fldCharType="begin"/>
            </w:r>
            <w:r>
              <w:rPr>
                <w:b/>
                <w:bCs/>
              </w:rPr>
              <w:instrText>PAGE</w:instrText>
            </w:r>
            <w:r>
              <w:rPr>
                <w:b/>
                <w:bCs/>
              </w:rPr>
              <w:fldChar w:fldCharType="separate"/>
            </w:r>
            <w:r w:rsidR="005677EC">
              <w:rPr>
                <w:b/>
                <w:bCs/>
                <w:noProof/>
              </w:rPr>
              <w:t>1</w:t>
            </w:r>
            <w:r>
              <w:rPr>
                <w:b/>
                <w:bCs/>
              </w:rPr>
              <w:fldChar w:fldCharType="end"/>
            </w:r>
            <w:r>
              <w:t xml:space="preserve"> av </w:t>
            </w:r>
            <w:r>
              <w:rPr>
                <w:b/>
                <w:bCs/>
              </w:rPr>
              <w:fldChar w:fldCharType="begin"/>
            </w:r>
            <w:r>
              <w:rPr>
                <w:b/>
                <w:bCs/>
              </w:rPr>
              <w:instrText>NUMPAGES</w:instrText>
            </w:r>
            <w:r>
              <w:rPr>
                <w:b/>
                <w:bCs/>
              </w:rPr>
              <w:fldChar w:fldCharType="separate"/>
            </w:r>
            <w:r w:rsidR="005677EC">
              <w:rPr>
                <w:b/>
                <w:bCs/>
                <w:noProof/>
              </w:rPr>
              <w:t>3</w:t>
            </w:r>
            <w:r>
              <w:rPr>
                <w:b/>
                <w:bCs/>
              </w:rPr>
              <w:fldChar w:fldCharType="end"/>
            </w:r>
          </w:p>
        </w:sdtContent>
      </w:sdt>
    </w:sdtContent>
  </w:sdt>
  <w:p w14:paraId="2E358104" w14:textId="77777777" w:rsidR="00811685" w:rsidRDefault="008116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968D" w14:textId="77777777" w:rsidR="00B820E7" w:rsidRDefault="00B820E7" w:rsidP="00CD4570">
      <w:r>
        <w:separator/>
      </w:r>
    </w:p>
  </w:footnote>
  <w:footnote w:type="continuationSeparator" w:id="0">
    <w:p w14:paraId="4711E2F8" w14:textId="77777777" w:rsidR="00B820E7" w:rsidRDefault="00B820E7" w:rsidP="00CD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4084" w14:textId="77777777" w:rsidR="00CD4570" w:rsidRDefault="00CD4570">
    <w:pPr>
      <w:pStyle w:val="Sidhuvud"/>
    </w:pPr>
    <w:r w:rsidRPr="00CD4570">
      <w:rPr>
        <w:noProof/>
      </w:rPr>
      <w:drawing>
        <wp:anchor distT="0" distB="0" distL="114300" distR="114300" simplePos="0" relativeHeight="251659264" behindDoc="0" locked="0" layoutInCell="1" allowOverlap="1" wp14:anchorId="02001294" wp14:editId="57D55AD5">
          <wp:simplePos x="0" y="0"/>
          <wp:positionH relativeFrom="margin">
            <wp:align>left</wp:align>
          </wp:positionH>
          <wp:positionV relativeFrom="paragraph">
            <wp:posOffset>-411480</wp:posOffset>
          </wp:positionV>
          <wp:extent cx="1866900" cy="858520"/>
          <wp:effectExtent l="0" t="0" r="0" b="0"/>
          <wp:wrapSquare wrapText="bothSides"/>
          <wp:docPr id="4" name="Bildobjekt 3" descr="logo_riksstr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descr="logo_riksstroke.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858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591"/>
    <w:multiLevelType w:val="multilevel"/>
    <w:tmpl w:val="62944C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355C4"/>
    <w:multiLevelType w:val="multilevel"/>
    <w:tmpl w:val="31C811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65CC0"/>
    <w:multiLevelType w:val="hybridMultilevel"/>
    <w:tmpl w:val="1402D53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8D0B49"/>
    <w:multiLevelType w:val="multilevel"/>
    <w:tmpl w:val="2ADA3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B1D15"/>
    <w:multiLevelType w:val="multilevel"/>
    <w:tmpl w:val="C5FAA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BF4080"/>
    <w:multiLevelType w:val="multilevel"/>
    <w:tmpl w:val="7BB44D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44628"/>
    <w:multiLevelType w:val="multilevel"/>
    <w:tmpl w:val="4E00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666C4"/>
    <w:multiLevelType w:val="multilevel"/>
    <w:tmpl w:val="4EF44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F7771"/>
    <w:multiLevelType w:val="multilevel"/>
    <w:tmpl w:val="FAD67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8"/>
  </w:num>
  <w:num w:numId="5">
    <w:abstractNumId w:val="5"/>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A8"/>
    <w:rsid w:val="00023FA4"/>
    <w:rsid w:val="000636CE"/>
    <w:rsid w:val="000A545D"/>
    <w:rsid w:val="000B0C93"/>
    <w:rsid w:val="000E0A60"/>
    <w:rsid w:val="00140FDC"/>
    <w:rsid w:val="00184A27"/>
    <w:rsid w:val="001929C8"/>
    <w:rsid w:val="00207D16"/>
    <w:rsid w:val="00264172"/>
    <w:rsid w:val="002860FA"/>
    <w:rsid w:val="002C46A6"/>
    <w:rsid w:val="002D6013"/>
    <w:rsid w:val="0049319B"/>
    <w:rsid w:val="004D3BD5"/>
    <w:rsid w:val="00535BD9"/>
    <w:rsid w:val="00551E68"/>
    <w:rsid w:val="005677EC"/>
    <w:rsid w:val="005878A9"/>
    <w:rsid w:val="00635D62"/>
    <w:rsid w:val="00665084"/>
    <w:rsid w:val="00672CEE"/>
    <w:rsid w:val="00714AD3"/>
    <w:rsid w:val="007175D1"/>
    <w:rsid w:val="007A7524"/>
    <w:rsid w:val="007C5335"/>
    <w:rsid w:val="00811685"/>
    <w:rsid w:val="008B1BCC"/>
    <w:rsid w:val="008C55F2"/>
    <w:rsid w:val="008F2C4D"/>
    <w:rsid w:val="009B2D56"/>
    <w:rsid w:val="009B794A"/>
    <w:rsid w:val="009E646C"/>
    <w:rsid w:val="00A13F0D"/>
    <w:rsid w:val="00B17A9B"/>
    <w:rsid w:val="00B574A8"/>
    <w:rsid w:val="00B820E7"/>
    <w:rsid w:val="00BA6D87"/>
    <w:rsid w:val="00BB0E37"/>
    <w:rsid w:val="00CD4570"/>
    <w:rsid w:val="00CE0289"/>
    <w:rsid w:val="00D0089E"/>
    <w:rsid w:val="00D33FE0"/>
    <w:rsid w:val="00D413D3"/>
    <w:rsid w:val="00E267D0"/>
    <w:rsid w:val="00E914F2"/>
    <w:rsid w:val="00EC5541"/>
    <w:rsid w:val="00EC64B8"/>
    <w:rsid w:val="00EE4D26"/>
    <w:rsid w:val="00F3194E"/>
    <w:rsid w:val="00F446B2"/>
    <w:rsid w:val="00FB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B725"/>
  <w15:chartTrackingRefBased/>
  <w15:docId w15:val="{0C1A166A-9B7B-414F-BF01-00A671E4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4A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574A8"/>
    <w:pPr>
      <w:spacing w:after="0" w:line="240" w:lineRule="auto"/>
    </w:pPr>
  </w:style>
  <w:style w:type="table" w:styleId="Tabellrutnt">
    <w:name w:val="Table Grid"/>
    <w:basedOn w:val="Normaltabell"/>
    <w:rsid w:val="00B574A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D4570"/>
    <w:pPr>
      <w:tabs>
        <w:tab w:val="center" w:pos="4536"/>
        <w:tab w:val="right" w:pos="9072"/>
      </w:tabs>
    </w:pPr>
  </w:style>
  <w:style w:type="character" w:customStyle="1" w:styleId="SidhuvudChar">
    <w:name w:val="Sidhuvud Char"/>
    <w:basedOn w:val="Standardstycketeckensnitt"/>
    <w:link w:val="Sidhuvud"/>
    <w:uiPriority w:val="99"/>
    <w:rsid w:val="00CD457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CD4570"/>
    <w:pPr>
      <w:tabs>
        <w:tab w:val="center" w:pos="4536"/>
        <w:tab w:val="right" w:pos="9072"/>
      </w:tabs>
    </w:pPr>
  </w:style>
  <w:style w:type="character" w:customStyle="1" w:styleId="SidfotChar">
    <w:name w:val="Sidfot Char"/>
    <w:basedOn w:val="Standardstycketeckensnitt"/>
    <w:link w:val="Sidfot"/>
    <w:uiPriority w:val="99"/>
    <w:rsid w:val="00CD4570"/>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264172"/>
    <w:rPr>
      <w:sz w:val="16"/>
      <w:szCs w:val="16"/>
    </w:rPr>
  </w:style>
  <w:style w:type="paragraph" w:styleId="Kommentarer">
    <w:name w:val="annotation text"/>
    <w:basedOn w:val="Normal"/>
    <w:link w:val="KommentarerChar"/>
    <w:uiPriority w:val="99"/>
    <w:semiHidden/>
    <w:unhideWhenUsed/>
    <w:rsid w:val="00264172"/>
    <w:rPr>
      <w:sz w:val="20"/>
      <w:szCs w:val="20"/>
    </w:rPr>
  </w:style>
  <w:style w:type="character" w:customStyle="1" w:styleId="KommentarerChar">
    <w:name w:val="Kommentarer Char"/>
    <w:basedOn w:val="Standardstycketeckensnitt"/>
    <w:link w:val="Kommentarer"/>
    <w:uiPriority w:val="99"/>
    <w:semiHidden/>
    <w:rsid w:val="0026417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64172"/>
    <w:rPr>
      <w:b/>
      <w:bCs/>
    </w:rPr>
  </w:style>
  <w:style w:type="character" w:customStyle="1" w:styleId="KommentarsmneChar">
    <w:name w:val="Kommentarsämne Char"/>
    <w:basedOn w:val="KommentarerChar"/>
    <w:link w:val="Kommentarsmne"/>
    <w:uiPriority w:val="99"/>
    <w:semiHidden/>
    <w:rsid w:val="00264172"/>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2641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4172"/>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824</Words>
  <Characters>4372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dc:creator>
  <cp:keywords/>
  <dc:description/>
  <cp:lastModifiedBy>Maria Sukhova</cp:lastModifiedBy>
  <cp:revision>9</cp:revision>
  <cp:lastPrinted>2018-09-26T11:36:00Z</cp:lastPrinted>
  <dcterms:created xsi:type="dcterms:W3CDTF">2018-09-26T09:52:00Z</dcterms:created>
  <dcterms:modified xsi:type="dcterms:W3CDTF">2018-09-26T14:52:00Z</dcterms:modified>
</cp:coreProperties>
</file>