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val="en-GB" w:bidi="en-GB"/>
        </w:rPr>
        <w:t>Information regarding participation in the National Quality Registry for Stroke (Riksstroke)</w:t>
      </w:r>
    </w:p>
    <w:p w:rsidR="00BE2873" w:rsidRPr="006233C4" w:rsidRDefault="00FE3EF7" w:rsidP="00D53170">
      <w:pPr>
        <w:rPr>
          <w:rFonts w:ascii="Times New Roman" w:hAnsi="Times New Roman" w:cs="Times New Roman"/>
          <w:sz w:val="24"/>
          <w:szCs w:val="24"/>
          <w:lang w:val="en"/>
        </w:rPr>
      </w:pPr>
      <w:r w:rsidRPr="00220FC0">
        <w:rPr>
          <w:rStyle w:val="Stark"/>
          <w:rFonts w:ascii="Times New Roman" w:eastAsia="Times New Roman" w:hAnsi="Times New Roman" w:cs="Times New Roman"/>
          <w:b w:val="0"/>
          <w:sz w:val="24"/>
          <w:szCs w:val="24"/>
          <w:lang w:val="en-GB" w:bidi="en-GB"/>
        </w:rPr>
        <w:t>At this care unit, we register information regarding patients who have suffered a stroke or TIA in the National Quality Registry for Stroke (Riksstroke). T</w:t>
      </w:r>
      <w:r w:rsidR="00E32535" w:rsidRPr="006233C4">
        <w:rPr>
          <w:rFonts w:ascii="Times New Roman" w:eastAsia="Times New Roman" w:hAnsi="Times New Roman" w:cs="Times New Roman"/>
          <w:sz w:val="24"/>
          <w:szCs w:val="24"/>
          <w:lang w:val="en-GB" w:bidi="en-GB"/>
        </w:rPr>
        <w: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rsidR="00EF0C3B" w:rsidRPr="001B1899" w:rsidRDefault="00C84440" w:rsidP="00D53170">
      <w:pPr>
        <w:rPr>
          <w:rFonts w:ascii="Arial" w:hAnsi="Arial" w:cs="Arial"/>
          <w:b/>
          <w:sz w:val="24"/>
          <w:szCs w:val="24"/>
          <w:lang w:val="en"/>
        </w:rPr>
      </w:pPr>
      <w:r w:rsidRPr="001B1899">
        <w:rPr>
          <w:rFonts w:ascii="Arial" w:eastAsia="Arial" w:hAnsi="Arial" w:cs="Arial"/>
          <w:b/>
          <w:sz w:val="24"/>
          <w:szCs w:val="24"/>
          <w:lang w:val="en-GB" w:bidi="en-GB"/>
        </w:rPr>
        <w:t>What information is registered</w:t>
      </w:r>
    </w:p>
    <w:p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val="en-GB" w:bidi="en-GB"/>
        </w:rPr>
        <w:t xml:space="preserve">Data is collected by the nursing staff and from the patients. In addition, some data is retrieved from patient records, the national population register and other registers. </w:t>
      </w:r>
    </w:p>
    <w:p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Stroke </w:t>
      </w:r>
      <w:r w:rsidRPr="006233C4">
        <w:rPr>
          <w:rFonts w:ascii="Times New Roman" w:eastAsia="Times New Roman" w:hAnsi="Times New Roman" w:cs="Times New Roman"/>
          <w:sz w:val="24"/>
          <w:szCs w:val="24"/>
          <w:lang w:val="en-GB" w:bidi="en-GB"/>
        </w:rPr>
        <w:t>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A similar survey is conducted one year after the onset. Here you have the opportunity to submit opinions on the support measures provided by the municipality.</w:t>
      </w:r>
    </w:p>
    <w:p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TIA </w:t>
      </w:r>
      <w:r w:rsidRPr="006233C4">
        <w:rPr>
          <w:rFonts w:ascii="Times New Roman" w:eastAsia="Times New Roman" w:hAnsi="Times New Roman" w:cs="Times New Roman"/>
          <w:sz w:val="24"/>
          <w:szCs w:val="24"/>
          <w:lang w:val="en-GB" w:bidi="en-GB"/>
        </w:rPr>
        <w:t>When you come in for emergency care, your personal identity number and gender are registered. Other information registered includes medical treatment, risk factors, disease complications, team assessments and examinations.</w:t>
      </w:r>
    </w:p>
    <w:bookmarkEnd w:id="0"/>
    <w:p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The County Council of Västerbotten has the overall legal responsibility for the personal data in Riksstroke. The body with overall responsibility is centrally referred to as the controller. The care unit assumes a local legal responsibility for the collection of data.</w:t>
      </w:r>
    </w:p>
    <w:p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val="en-GB" w:bidi="en-GB"/>
        </w:rPr>
        <w:t xml:space="preserve">Contact information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When your information is included in a quality registry, you have certain rights. Read more about these below. If you would like to contact Riksstroke regarding your rights, use this contact information:</w:t>
      </w:r>
      <w:bookmarkEnd w:id="1"/>
      <w:r w:rsidRPr="006233C4">
        <w:rPr>
          <w:rFonts w:ascii="Times New Roman" w:eastAsia="Times New Roman" w:hAnsi="Times New Roman" w:cs="Times New Roman"/>
          <w:sz w:val="24"/>
          <w:szCs w:val="24"/>
          <w:lang w:val="en-GB" w:bidi="en-GB"/>
        </w:rPr>
        <w:t xml:space="preserve"> </w:t>
      </w:r>
    </w:p>
    <w:p w:rsidR="002D79B3" w:rsidRPr="00E51311" w:rsidRDefault="00DB2AF1" w:rsidP="00275116">
      <w:pPr>
        <w:spacing w:line="276" w:lineRule="auto"/>
        <w:rPr>
          <w:rFonts w:ascii="Times New Roman" w:hAnsi="Times New Roman" w:cs="Times New Roman"/>
          <w:sz w:val="24"/>
          <w:szCs w:val="24"/>
          <w:lang w:val="en"/>
        </w:rPr>
      </w:pPr>
      <w:r w:rsidRPr="006233C4">
        <w:rPr>
          <w:rFonts w:ascii="Times New Roman" w:eastAsia="Times New Roman" w:hAnsi="Times New Roman" w:cs="Times New Roman"/>
          <w:sz w:val="24"/>
          <w:szCs w:val="24"/>
          <w:lang w:val="en-GB" w:bidi="en-GB"/>
        </w:rPr>
        <w:t xml:space="preserve">Riksstroke, Target point PA room 1013, Norrland’s University Hospital, 901 85 Umeå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Tel. +46 (0)907858783, E-mail address </w:t>
      </w:r>
      <w:bookmarkStart w:id="2" w:name="_GoBack"/>
      <w:bookmarkEnd w:id="2"/>
      <w:r w:rsidR="00514DF0">
        <w:rPr>
          <w:rStyle w:val="Hyperlnk"/>
          <w:rFonts w:ascii="Times New Roman" w:eastAsia="Times New Roman" w:hAnsi="Times New Roman" w:cs="Times New Roman"/>
          <w:color w:val="auto"/>
          <w:sz w:val="24"/>
          <w:szCs w:val="24"/>
          <w:lang w:val="en-GB" w:bidi="en-GB"/>
        </w:rPr>
        <w:fldChar w:fldCharType="begin"/>
      </w:r>
      <w:r w:rsidR="00514DF0">
        <w:rPr>
          <w:rStyle w:val="Hyperlnk"/>
          <w:rFonts w:ascii="Times New Roman" w:eastAsia="Times New Roman" w:hAnsi="Times New Roman" w:cs="Times New Roman"/>
          <w:color w:val="auto"/>
          <w:sz w:val="24"/>
          <w:szCs w:val="24"/>
          <w:lang w:val="en-GB" w:bidi="en-GB"/>
        </w:rPr>
        <w:instrText xml:space="preserve"> HYPERLINK "mailto:</w:instrText>
      </w:r>
      <w:r w:rsidR="00514DF0" w:rsidRPr="00514DF0">
        <w:rPr>
          <w:rStyle w:val="Hyperlnk"/>
          <w:rFonts w:ascii="Times New Roman" w:eastAsia="Times New Roman" w:hAnsi="Times New Roman" w:cs="Times New Roman"/>
          <w:color w:val="auto"/>
          <w:sz w:val="24"/>
          <w:szCs w:val="24"/>
          <w:lang w:val="en-GB" w:bidi="en-GB"/>
        </w:rPr>
        <w:instrText>support@riksstroke.org</w:instrText>
      </w:r>
      <w:r w:rsidR="00514DF0">
        <w:rPr>
          <w:rStyle w:val="Hyperlnk"/>
          <w:rFonts w:ascii="Times New Roman" w:eastAsia="Times New Roman" w:hAnsi="Times New Roman" w:cs="Times New Roman"/>
          <w:color w:val="auto"/>
          <w:sz w:val="24"/>
          <w:szCs w:val="24"/>
          <w:lang w:val="en-GB" w:bidi="en-GB"/>
        </w:rPr>
        <w:instrText xml:space="preserve">" </w:instrText>
      </w:r>
      <w:r w:rsidR="00514DF0">
        <w:rPr>
          <w:rStyle w:val="Hyperlnk"/>
          <w:rFonts w:ascii="Times New Roman" w:eastAsia="Times New Roman" w:hAnsi="Times New Roman" w:cs="Times New Roman"/>
          <w:color w:val="auto"/>
          <w:sz w:val="24"/>
          <w:szCs w:val="24"/>
          <w:lang w:val="en-GB" w:bidi="en-GB"/>
        </w:rPr>
        <w:fldChar w:fldCharType="separate"/>
      </w:r>
      <w:r w:rsidR="00514DF0" w:rsidRPr="00C736C2">
        <w:rPr>
          <w:rStyle w:val="Hyperlnk"/>
          <w:rFonts w:ascii="Times New Roman" w:eastAsia="Times New Roman" w:hAnsi="Times New Roman" w:cs="Times New Roman"/>
          <w:sz w:val="24"/>
          <w:szCs w:val="24"/>
          <w:lang w:val="en-GB" w:bidi="en-GB"/>
        </w:rPr>
        <w:t>support@riksstroke.org</w:t>
      </w:r>
      <w:r w:rsidR="00514DF0">
        <w:rPr>
          <w:rStyle w:val="Hyperlnk"/>
          <w:rFonts w:ascii="Times New Roman" w:eastAsia="Times New Roman" w:hAnsi="Times New Roman" w:cs="Times New Roman"/>
          <w:color w:val="auto"/>
          <w:sz w:val="24"/>
          <w:szCs w:val="24"/>
          <w:lang w:val="en-GB" w:bidi="en-GB"/>
        </w:rPr>
        <w:fldChar w:fldCharType="end"/>
      </w:r>
      <w:r w:rsidRPr="006233C4">
        <w:rPr>
          <w:rFonts w:ascii="Times New Roman" w:eastAsia="Times New Roman" w:hAnsi="Times New Roman" w:cs="Times New Roman"/>
          <w:sz w:val="24"/>
          <w:szCs w:val="24"/>
          <w:lang w:val="en-GB" w:bidi="en-GB"/>
        </w:rPr>
        <w:t xml:space="preserve">, Website </w:t>
      </w:r>
      <w:hyperlink r:id="rId8" w:history="1">
        <w:r w:rsidR="006D0CDA" w:rsidRPr="006233C4">
          <w:rPr>
            <w:rStyle w:val="Hyperlnk"/>
            <w:rFonts w:ascii="Times New Roman" w:eastAsia="Times New Roman" w:hAnsi="Times New Roman" w:cs="Times New Roman"/>
            <w:sz w:val="24"/>
            <w:szCs w:val="24"/>
            <w:lang w:val="en-GB" w:bidi="en-GB"/>
          </w:rPr>
          <w:t>http://www.riksstroke.org/</w:t>
        </w:r>
      </w:hyperlink>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Contact information for care unit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w:t>
      </w:r>
    </w:p>
    <w:p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val="en-GB" w:bidi="en-GB"/>
        </w:rPr>
        <w:t>(contact person, name of care unit, hospital, county council/region)</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val="en-GB" w:bidi="en-GB"/>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The Data Protection Officer at the central controller agency is: The Västerbotten County Council Executive Committee, Norrland’s University Hospital, 90185 Umeå, E-mail address dataskyddsombud@vll.se </w:t>
      </w:r>
    </w:p>
    <w:p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val="en-GB" w:bidi="en-GB"/>
        </w:rPr>
        <w:t xml:space="preserve">You are contributing to better care </w:t>
      </w:r>
      <w:r w:rsidRPr="00B64B1B">
        <w:rPr>
          <w:rFonts w:ascii="Arial" w:eastAsia="Arial" w:hAnsi="Arial" w:cs="Arial"/>
          <w:b/>
          <w:sz w:val="24"/>
          <w:szCs w:val="24"/>
          <w:lang w:val="en-GB" w:bidi="en-GB"/>
        </w:rPr>
        <w:br/>
      </w:r>
      <w:r w:rsidR="006F45D4" w:rsidRPr="00B64B1B">
        <w:rPr>
          <w:rFonts w:ascii="Times New Roman" w:eastAsia="Times New Roman" w:hAnsi="Times New Roman" w:cs="Times New Roman"/>
          <w:sz w:val="24"/>
          <w:szCs w:val="24"/>
          <w:lang w:val="en-GB" w:bidi="en-GB"/>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val="en-GB" w:bidi="en-GB"/>
        </w:rPr>
        <w:t>Support in legislation</w:t>
      </w:r>
      <w:r w:rsidRPr="00B64B1B">
        <w:rPr>
          <w:rFonts w:ascii="Arial" w:eastAsia="Arial" w:hAnsi="Arial" w:cs="Arial"/>
          <w:b/>
          <w:sz w:val="24"/>
          <w:szCs w:val="24"/>
          <w:lang w:val="en-GB" w:bidi="en-GB"/>
        </w:rPr>
        <w:br/>
      </w:r>
      <w:r w:rsidR="00124A94" w:rsidRPr="00B64B1B">
        <w:rPr>
          <w:rFonts w:ascii="Times New Roman" w:eastAsia="Times New Roman" w:hAnsi="Times New Roman" w:cs="Times New Roman"/>
          <w:sz w:val="24"/>
          <w:szCs w:val="24"/>
          <w:lang w:val="en-GB" w:bidi="en-GB"/>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How your data is used</w:t>
      </w:r>
      <w:r w:rsidR="006045A6" w:rsidRPr="00A34B15">
        <w:rPr>
          <w:rFonts w:ascii="Arial" w:eastAsia="Arial" w:hAnsi="Arial" w:cs="Arial"/>
          <w:b/>
          <w:sz w:val="22"/>
          <w:lang w:val="en-GB" w:bidi="en-GB"/>
        </w:rPr>
        <w:br/>
      </w:r>
      <w:r w:rsidR="00124A94" w:rsidRPr="00B64B1B">
        <w:rPr>
          <w:rFonts w:ascii="Times New Roman" w:eastAsia="Times New Roman" w:hAnsi="Times New Roman" w:cs="Times New Roman"/>
          <w:sz w:val="24"/>
          <w:szCs w:val="24"/>
          <w:lang w:val="en-GB" w:bidi="en-GB"/>
        </w:rPr>
        <w:t xml:space="preserve">Data concerning you in a quality registry may only be used to develop and assure the quality of health care, to produce statistics, and for research within health and medical care. The data may also, following a confidentiality assessment, be provided to a party that will use this data for one of these three purposes. If data may be disclosed, this can be done electronically. </w:t>
      </w:r>
    </w:p>
    <w:p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Confidentiality </w:t>
      </w:r>
      <w:r w:rsidRPr="00B64B1B">
        <w:rPr>
          <w:rFonts w:ascii="Arial" w:eastAsia="Arial" w:hAnsi="Arial" w:cs="Arial"/>
          <w:b/>
          <w:sz w:val="24"/>
          <w:szCs w:val="24"/>
          <w:lang w:val="en-GB" w:bidi="en-GB"/>
        </w:rPr>
        <w:br/>
      </w:r>
      <w:r w:rsidR="001F535F" w:rsidRPr="00B64B1B">
        <w:rPr>
          <w:rFonts w:ascii="Times New Roman" w:eastAsia="Times New Roman" w:hAnsi="Times New Roman" w:cs="Times New Roman"/>
          <w:sz w:val="24"/>
          <w:szCs w:val="24"/>
          <w:lang w:val="en-GB" w:bidi="en-GB"/>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val="en-GB" w:bidi="en-GB"/>
        </w:rPr>
        <w:t xml:space="preserve">Security </w:t>
      </w:r>
      <w:r w:rsidRPr="00B64B1B">
        <w:rPr>
          <w:rFonts w:ascii="Arial" w:eastAsia="Arial" w:hAnsi="Arial" w:cs="Arial"/>
          <w:b/>
          <w:sz w:val="24"/>
          <w:szCs w:val="24"/>
          <w:lang w:val="en-GB" w:bidi="en-GB"/>
        </w:rPr>
        <w:br/>
      </w:r>
      <w:r w:rsidR="00490541" w:rsidRPr="00B64B1B">
        <w:rPr>
          <w:rFonts w:ascii="Times New Roman" w:eastAsia="Times New Roman" w:hAnsi="Times New Roman" w:cs="Times New Roman"/>
          <w:sz w:val="24"/>
          <w:szCs w:val="24"/>
          <w:lang w:val="en-GB" w:bidi="en-GB"/>
        </w:rPr>
        <w:t xml:space="preserve">The data concerning you in a quality registry is protected against unauthorised access. Only those requiring the data to carry out their work may have access to it. Checks are performed to ensure that no unauthorised persons have gained access to the data, so-called log </w:t>
      </w:r>
      <w:r w:rsidR="00490541" w:rsidRPr="00B64B1B">
        <w:rPr>
          <w:rFonts w:ascii="Times New Roman" w:eastAsia="Times New Roman" w:hAnsi="Times New Roman" w:cs="Times New Roman"/>
          <w:sz w:val="24"/>
          <w:szCs w:val="24"/>
          <w:lang w:val="en-GB" w:bidi="en-GB"/>
        </w:rPr>
        <w:lastRenderedPageBreak/>
        <w:t>management. The data is protected with encryption. Logging in to the registry to access data is done in a secure manner.</w:t>
      </w:r>
      <w:r w:rsidRPr="00D5142C">
        <w:rPr>
          <w:rFonts w:ascii="Times New Roman" w:eastAsia="Times New Roman" w:hAnsi="Times New Roman" w:cs="Times New Roman"/>
          <w:sz w:val="22"/>
          <w:lang w:val="en-GB" w:bidi="en-GB"/>
        </w:rPr>
        <w:t xml:space="preserve"> </w:t>
      </w:r>
    </w:p>
    <w:p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val="en-GB" w:bidi="en-GB"/>
        </w:rPr>
        <w:t xml:space="preserve">Access  </w:t>
      </w:r>
      <w:r w:rsidRPr="00B64B1B">
        <w:rPr>
          <w:rFonts w:ascii="Arial" w:eastAsia="Arial" w:hAnsi="Arial" w:cs="Arial"/>
          <w:b/>
          <w:sz w:val="24"/>
          <w:szCs w:val="24"/>
          <w:lang w:val="en-GB" w:bidi="en-GB"/>
        </w:rPr>
        <w:br/>
      </w:r>
      <w:r w:rsidR="00C93327" w:rsidRPr="00B64B1B">
        <w:rPr>
          <w:rFonts w:ascii="Times New Roman" w:eastAsia="Times New Roman" w:hAnsi="Times New Roman" w:cs="Times New Roman"/>
          <w:sz w:val="24"/>
          <w:szCs w:val="24"/>
          <w:lang w:val="en-GB" w:bidi="en-GB"/>
        </w:rPr>
        <w:t>Authorised staff at the care unit who have entered the data in the quality registry have access to this specific data. No other care provider can access the data. Authorised staff working at the quality registry have access to all data in the registry.</w:t>
      </w:r>
    </w:p>
    <w:p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Storage time and data erasure </w:t>
      </w:r>
      <w:r w:rsidRPr="00B64B1B">
        <w:rPr>
          <w:rFonts w:ascii="Arial" w:eastAsia="Arial" w:hAnsi="Arial" w:cs="Arial"/>
          <w:b/>
          <w:sz w:val="24"/>
          <w:szCs w:val="24"/>
          <w:lang w:val="en-GB" w:bidi="en-GB"/>
        </w:rPr>
        <w:br/>
      </w:r>
      <w:r w:rsidR="009417AE" w:rsidRPr="00B64B1B">
        <w:rPr>
          <w:rFonts w:ascii="Times New Roman" w:eastAsia="Times New Roman" w:hAnsi="Times New Roman" w:cs="Times New Roman"/>
          <w:sz w:val="24"/>
          <w:szCs w:val="24"/>
          <w:lang w:val="en-GB" w:bidi="en-GB"/>
        </w:rPr>
        <w:t xml:space="preserve">Data concerning you is deleted when it is no longer needed to develop and assure the quality of health care.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val="en-GB" w:bidi="en-GB"/>
        </w:rPr>
        <w:t xml:space="preserve">Your rights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not to have data concerning you being registered in the quality registry.</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at any time, to have data concerning you erased from the quality registry.</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know if data concerning you is being kept in the quality registry and, if so, to obtain a copy of this at no charge, a so-called registry extract. You have the right to receive the data in electronic form.</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have incorrect data concerning you rectified. You have the right to have incomplete data supplemented.</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have the right to obtain information regarding which care units have had access to data concerning you and when this occurred, a so-called log extract.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are entitled to damages if data concerning you is processed in contravention of the General Data Protection Act or the Swedish Patient Data Act.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are entitled to submit complaints to the Swedish Data Protection Authority, which is the supervisory authority in this area.</w:t>
      </w:r>
    </w:p>
    <w:sectPr w:rsidR="00F03DDB" w:rsidRPr="00F0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49" w:rsidRDefault="009C1449" w:rsidP="008C137A">
      <w:pPr>
        <w:spacing w:after="0" w:line="240" w:lineRule="auto"/>
      </w:pPr>
      <w:r>
        <w:separator/>
      </w:r>
    </w:p>
  </w:endnote>
  <w:endnote w:type="continuationSeparator" w:id="0">
    <w:p w:rsidR="009C1449" w:rsidRDefault="009C1449"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49" w:rsidRDefault="009C1449" w:rsidP="008C137A">
      <w:pPr>
        <w:spacing w:after="0" w:line="240" w:lineRule="auto"/>
      </w:pPr>
      <w:r>
        <w:separator/>
      </w:r>
    </w:p>
  </w:footnote>
  <w:footnote w:type="continuationSeparator" w:id="0">
    <w:p w:rsidR="009C1449" w:rsidRDefault="009C1449"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6" w:rsidRDefault="009F0B26">
    <w:pPr>
      <w:pStyle w:val="Sidhuvud"/>
    </w:pPr>
    <w:r>
      <w:rPr>
        <w:noProof/>
        <w:lang w:val="sv-SE"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14DF0"/>
    <w:rsid w:val="00525D97"/>
    <w:rsid w:val="00544D86"/>
    <w:rsid w:val="00550182"/>
    <w:rsid w:val="0059244C"/>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168F"/>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1449"/>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2C1B"/>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51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sstrok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5DEE-B31E-4012-B140-30793027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1140</Words>
  <Characters>6044</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3</cp:revision>
  <cp:lastPrinted>2018-04-03T11:55:00Z</cp:lastPrinted>
  <dcterms:created xsi:type="dcterms:W3CDTF">2018-10-08T12:20:00Z</dcterms:created>
  <dcterms:modified xsi:type="dcterms:W3CDTF">2018-10-23T12:04:00Z</dcterms:modified>
</cp:coreProperties>
</file>